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54" w:rsidRPr="002D1E54" w:rsidRDefault="002D1E54" w:rsidP="002D1E54">
      <w:pPr>
        <w:keepNext/>
        <w:widowControl w:val="0"/>
        <w:snapToGrid w:val="0"/>
        <w:jc w:val="center"/>
        <w:outlineLvl w:val="5"/>
        <w:rPr>
          <w:rFonts w:eastAsia="Calibri"/>
          <w:b/>
          <w:sz w:val="28"/>
          <w:szCs w:val="28"/>
        </w:rPr>
      </w:pPr>
      <w:r w:rsidRPr="002D1E54">
        <w:rPr>
          <w:rFonts w:eastAsia="Calibri"/>
          <w:b/>
          <w:sz w:val="28"/>
          <w:szCs w:val="28"/>
        </w:rPr>
        <w:t>Информация</w:t>
      </w:r>
    </w:p>
    <w:p w:rsidR="002D1E54" w:rsidRPr="002D1E54" w:rsidRDefault="002D1E54" w:rsidP="002D1E54">
      <w:pPr>
        <w:keepNext/>
        <w:widowControl w:val="0"/>
        <w:snapToGrid w:val="0"/>
        <w:jc w:val="center"/>
        <w:outlineLvl w:val="5"/>
        <w:rPr>
          <w:rFonts w:eastAsia="Calibri"/>
          <w:b/>
          <w:sz w:val="28"/>
          <w:szCs w:val="28"/>
        </w:rPr>
      </w:pPr>
      <w:r w:rsidRPr="002D1E54">
        <w:rPr>
          <w:rFonts w:eastAsia="Calibri"/>
          <w:b/>
          <w:sz w:val="28"/>
          <w:szCs w:val="28"/>
        </w:rPr>
        <w:t>о результатах контрольного мероприятия</w:t>
      </w:r>
    </w:p>
    <w:p w:rsidR="002D1E54" w:rsidRPr="002D1E54" w:rsidRDefault="002D1E54" w:rsidP="002D1E54">
      <w:pPr>
        <w:jc w:val="center"/>
        <w:rPr>
          <w:b/>
          <w:sz w:val="28"/>
          <w:szCs w:val="28"/>
          <w:lang w:eastAsia="en-US"/>
        </w:rPr>
      </w:pPr>
    </w:p>
    <w:p w:rsidR="002D1E54" w:rsidRPr="002D1E54" w:rsidRDefault="002D1E54" w:rsidP="002D1E54">
      <w:pPr>
        <w:ind w:firstLine="709"/>
        <w:jc w:val="both"/>
        <w:rPr>
          <w:rFonts w:eastAsia="Calibri"/>
          <w:sz w:val="28"/>
          <w:szCs w:val="28"/>
        </w:rPr>
      </w:pPr>
      <w:r w:rsidRPr="002D1E54">
        <w:rPr>
          <w:sz w:val="28"/>
          <w:szCs w:val="28"/>
          <w:lang w:eastAsia="en-US"/>
        </w:rPr>
        <w:t xml:space="preserve"> </w:t>
      </w:r>
      <w:proofErr w:type="gramStart"/>
      <w:r w:rsidRPr="002D1E54">
        <w:rPr>
          <w:color w:val="000000"/>
          <w:sz w:val="28"/>
          <w:szCs w:val="28"/>
          <w:lang w:eastAsia="en-US"/>
        </w:rPr>
        <w:t xml:space="preserve">На основании </w:t>
      </w:r>
      <w:r w:rsidRPr="002D1E54">
        <w:rPr>
          <w:sz w:val="28"/>
          <w:szCs w:val="28"/>
          <w:lang w:eastAsia="en-US"/>
        </w:rPr>
        <w:t xml:space="preserve">пункта </w:t>
      </w:r>
      <w:r>
        <w:rPr>
          <w:sz w:val="28"/>
          <w:szCs w:val="28"/>
        </w:rPr>
        <w:t>1</w:t>
      </w:r>
      <w:r w:rsidRPr="00062E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062ED9">
        <w:rPr>
          <w:sz w:val="28"/>
          <w:szCs w:val="28"/>
        </w:rPr>
        <w:t xml:space="preserve">плана работы </w:t>
      </w:r>
      <w:r>
        <w:rPr>
          <w:sz w:val="28"/>
          <w:szCs w:val="28"/>
        </w:rPr>
        <w:t>К</w:t>
      </w:r>
      <w:r w:rsidRPr="00062ED9">
        <w:rPr>
          <w:sz w:val="28"/>
          <w:szCs w:val="28"/>
        </w:rPr>
        <w:t>онтрольно-счетного органа Слободского района на 202</w:t>
      </w:r>
      <w:r>
        <w:rPr>
          <w:sz w:val="28"/>
          <w:szCs w:val="28"/>
        </w:rPr>
        <w:t>4</w:t>
      </w:r>
      <w:r w:rsidRPr="00062ED9">
        <w:rPr>
          <w:sz w:val="28"/>
          <w:szCs w:val="28"/>
        </w:rPr>
        <w:t xml:space="preserve"> год, утвержденного распоряжением председателя </w:t>
      </w:r>
      <w:r>
        <w:rPr>
          <w:sz w:val="28"/>
          <w:szCs w:val="28"/>
        </w:rPr>
        <w:t>К</w:t>
      </w:r>
      <w:r w:rsidRPr="00062ED9">
        <w:rPr>
          <w:sz w:val="28"/>
          <w:szCs w:val="28"/>
        </w:rPr>
        <w:t>онтрольно-счетного органа Слободского района от 2</w:t>
      </w:r>
      <w:r>
        <w:rPr>
          <w:sz w:val="28"/>
          <w:szCs w:val="28"/>
        </w:rPr>
        <w:t>6</w:t>
      </w:r>
      <w:r w:rsidRPr="00062ED9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062ED9">
        <w:rPr>
          <w:sz w:val="28"/>
          <w:szCs w:val="28"/>
        </w:rPr>
        <w:t xml:space="preserve"> №</w:t>
      </w:r>
      <w:r>
        <w:rPr>
          <w:sz w:val="28"/>
          <w:szCs w:val="28"/>
        </w:rPr>
        <w:t>18</w:t>
      </w:r>
      <w:r w:rsidRPr="002D1E54">
        <w:rPr>
          <w:sz w:val="28"/>
          <w:szCs w:val="22"/>
          <w:lang w:eastAsia="en-US"/>
        </w:rPr>
        <w:t xml:space="preserve">, </w:t>
      </w:r>
      <w:r w:rsidRPr="002D1E54">
        <w:rPr>
          <w:color w:val="000000"/>
          <w:sz w:val="28"/>
          <w:szCs w:val="28"/>
          <w:lang w:eastAsia="en-US"/>
        </w:rPr>
        <w:t xml:space="preserve">председателем контрольно-счетного органа Слободского района Якимовой Н.В. проведена </w:t>
      </w:r>
      <w:r w:rsidRPr="002D1E54">
        <w:rPr>
          <w:sz w:val="28"/>
          <w:szCs w:val="28"/>
          <w:lang w:eastAsia="en-US"/>
        </w:rPr>
        <w:t xml:space="preserve">проверка </w:t>
      </w:r>
      <w:r w:rsidRPr="002D1E54">
        <w:rPr>
          <w:rFonts w:eastAsia="Calibri"/>
          <w:sz w:val="28"/>
          <w:szCs w:val="28"/>
        </w:rPr>
        <w:t>законности и эффективности использования бюджетных средств, направленных на организацию дополнительного образования, выявление и поддержку одаренных детей, а также на реализацию регионального проекта «Развитие региональной системы</w:t>
      </w:r>
      <w:proofErr w:type="gramEnd"/>
      <w:r w:rsidRPr="002D1E54">
        <w:rPr>
          <w:rFonts w:eastAsia="Calibri"/>
          <w:sz w:val="28"/>
          <w:szCs w:val="28"/>
        </w:rPr>
        <w:t xml:space="preserve"> дополнительного образова</w:t>
      </w:r>
      <w:r>
        <w:rPr>
          <w:rFonts w:eastAsia="Calibri"/>
          <w:sz w:val="28"/>
          <w:szCs w:val="28"/>
        </w:rPr>
        <w:t xml:space="preserve">ния детей в Кировской области» </w:t>
      </w:r>
      <w:r w:rsidRPr="002D1E54">
        <w:rPr>
          <w:rFonts w:eastAsia="Calibri"/>
          <w:sz w:val="28"/>
          <w:szCs w:val="28"/>
        </w:rPr>
        <w:t>в 2022-2023 годах и истекшем периоде 2024 года</w:t>
      </w:r>
      <w:r w:rsidRPr="002D1E54">
        <w:rPr>
          <w:bCs/>
          <w:sz w:val="28"/>
          <w:szCs w:val="28"/>
          <w:lang w:eastAsia="en-US"/>
        </w:rPr>
        <w:t>.</w:t>
      </w:r>
    </w:p>
    <w:p w:rsidR="002D1E54" w:rsidRPr="00C22DCD" w:rsidRDefault="002D1E54" w:rsidP="002D1E54">
      <w:pPr>
        <w:ind w:firstLine="709"/>
        <w:jc w:val="both"/>
        <w:rPr>
          <w:sz w:val="28"/>
          <w:szCs w:val="28"/>
        </w:rPr>
      </w:pPr>
      <w:r w:rsidRPr="002D1E54">
        <w:rPr>
          <w:sz w:val="28"/>
          <w:szCs w:val="28"/>
        </w:rPr>
        <w:t xml:space="preserve">Объекты проверки: </w:t>
      </w:r>
      <w:r>
        <w:rPr>
          <w:sz w:val="28"/>
          <w:szCs w:val="28"/>
        </w:rPr>
        <w:t>у</w:t>
      </w:r>
      <w:r w:rsidRPr="002D1E54">
        <w:rPr>
          <w:sz w:val="28"/>
          <w:szCs w:val="28"/>
        </w:rPr>
        <w:t xml:space="preserve">правление образования администрации Слободского района, </w:t>
      </w:r>
      <w:r>
        <w:rPr>
          <w:sz w:val="28"/>
          <w:szCs w:val="20"/>
        </w:rPr>
        <w:t>управление социального развития администрации Слободского района</w:t>
      </w:r>
      <w:r>
        <w:rPr>
          <w:sz w:val="28"/>
          <w:szCs w:val="20"/>
        </w:rPr>
        <w:t xml:space="preserve">, </w:t>
      </w:r>
      <w:r w:rsidRPr="0068029A">
        <w:rPr>
          <w:sz w:val="28"/>
          <w:szCs w:val="28"/>
        </w:rPr>
        <w:t xml:space="preserve">муниципальные </w:t>
      </w:r>
      <w:r>
        <w:rPr>
          <w:sz w:val="28"/>
          <w:szCs w:val="28"/>
        </w:rPr>
        <w:t xml:space="preserve">организации дополнительного образования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муниципальное казенное образовательное учреждение дополнительного образования Центр внешкольной работы Слободского района, муниципальное казенное учреждение дополнительного образования Ильинская детская музыкальная школа Слободского района)</w:t>
      </w:r>
      <w:r>
        <w:rPr>
          <w:sz w:val="28"/>
          <w:szCs w:val="28"/>
        </w:rPr>
        <w:t>.</w:t>
      </w:r>
    </w:p>
    <w:p w:rsidR="002D1E54" w:rsidRDefault="002D1E54" w:rsidP="002D1E54">
      <w:pPr>
        <w:tabs>
          <w:tab w:val="left" w:pos="45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На территории Слободского района осуществляет деятельность 5 учреждений дополнительного образования детей, учредителем которых является муниципальное образование Слободской муниципальный район Кировской области.</w:t>
      </w:r>
    </w:p>
    <w:p w:rsidR="002D1E54" w:rsidRDefault="002D1E54" w:rsidP="002D1E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средств, направленных на реализацию мероприятий в сфере дополнительного образования в рамках 6 муниципальных программ в 2022-2023 годы направлено бюджетных средств на общую сумму 111,8 млн. рублей.  </w:t>
      </w:r>
    </w:p>
    <w:p w:rsidR="002D1E54" w:rsidRDefault="002D1E54" w:rsidP="002D1E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проверяемый период учреждениями </w:t>
      </w:r>
      <w:r w:rsidRPr="00872C61">
        <w:rPr>
          <w:sz w:val="28"/>
          <w:szCs w:val="28"/>
        </w:rPr>
        <w:t>предоставлены услуги дополнительного  образования</w:t>
      </w:r>
      <w:r>
        <w:rPr>
          <w:sz w:val="28"/>
          <w:szCs w:val="28"/>
        </w:rPr>
        <w:t xml:space="preserve"> в 2022 году 1240 учащимся, или 100,08%</w:t>
      </w:r>
      <w:r w:rsidRPr="00872C61">
        <w:rPr>
          <w:sz w:val="28"/>
          <w:szCs w:val="28"/>
        </w:rPr>
        <w:t xml:space="preserve"> установленного муниципального задания</w:t>
      </w:r>
      <w:r>
        <w:rPr>
          <w:sz w:val="28"/>
          <w:szCs w:val="28"/>
        </w:rPr>
        <w:t>, из них в рамках персонифицированного финансирования – 64 детям; в 2023 – 1325 учащимся, или 100,6%, из них персонифицированное финансирование – 66 детям.</w:t>
      </w:r>
    </w:p>
    <w:p w:rsidR="002D1E54" w:rsidRDefault="002D1E54" w:rsidP="002D1E5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Средства государственных программ Кировской области, направленные на реализацию отдельных мероприятий в сфере дополнительного образования, в сумме 5496,7 тыс. рублей освоены муниципальными учреждениями Слободского района в полном объеме в установленный срок, целевые показатели достигнуты запланированного объема. </w:t>
      </w:r>
      <w:proofErr w:type="gramEnd"/>
    </w:p>
    <w:p w:rsidR="002D1E54" w:rsidRDefault="002D1E54" w:rsidP="002D1E5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Рост средней заработной платы работников дополнительного образования муниципальных учреждений Слободского района к уровню начала 2024 года </w:t>
      </w:r>
      <w:r>
        <w:rPr>
          <w:rFonts w:eastAsia="Calibri"/>
          <w:sz w:val="28"/>
          <w:szCs w:val="28"/>
          <w:lang w:eastAsia="en-US"/>
        </w:rPr>
        <w:t>составил в среднем 9,7%</w:t>
      </w:r>
      <w:r w:rsidRPr="009D550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(ЦВР – 26929,17 рублей, или 104,9% плановой; музыкальные школы – 36367,7 рублей, или 100%; спортивная школа – 31712,5 рублей, или 100%).</w:t>
      </w:r>
    </w:p>
    <w:p w:rsidR="002D1E54" w:rsidRDefault="002D1E54" w:rsidP="002D1E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итогам контрольного мероприятия выявлены нарушения при оплате труда на общую сумму 12,8 тыс. рублей,</w:t>
      </w:r>
      <w:r w:rsidRPr="00415EB6">
        <w:rPr>
          <w:sz w:val="28"/>
          <w:szCs w:val="28"/>
        </w:rPr>
        <w:t xml:space="preserve"> </w:t>
      </w:r>
      <w:r>
        <w:rPr>
          <w:sz w:val="28"/>
          <w:szCs w:val="28"/>
        </w:rPr>
        <w:t>ведении бухгалтерского учета, осуществлении муниципальных закупок, в сфере управления и распоряжения муниципальным имуществом. Имеются факты неэффективного расходования бюджетных средств на общую сумму 49,4 тыс. рублей.</w:t>
      </w:r>
    </w:p>
    <w:p w:rsidR="002D1E54" w:rsidRPr="002D1E54" w:rsidRDefault="002D1E54" w:rsidP="002D1E54">
      <w:pPr>
        <w:ind w:firstLine="539"/>
        <w:jc w:val="both"/>
        <w:rPr>
          <w:sz w:val="28"/>
          <w:szCs w:val="28"/>
        </w:rPr>
      </w:pPr>
      <w:r w:rsidRPr="002D1E54">
        <w:rPr>
          <w:sz w:val="28"/>
          <w:szCs w:val="22"/>
          <w:lang w:eastAsia="en-US"/>
        </w:rPr>
        <w:t>Отчет по итогам контрольного мероприятия направлен Главе Слободского района</w:t>
      </w:r>
      <w:r>
        <w:rPr>
          <w:sz w:val="28"/>
          <w:szCs w:val="22"/>
          <w:lang w:eastAsia="en-US"/>
        </w:rPr>
        <w:t xml:space="preserve"> для рассмотрения и принятия мер</w:t>
      </w:r>
      <w:r w:rsidRPr="002D1E54">
        <w:rPr>
          <w:sz w:val="28"/>
          <w:szCs w:val="22"/>
          <w:lang w:eastAsia="en-US"/>
        </w:rPr>
        <w:t>,</w:t>
      </w:r>
      <w:r>
        <w:rPr>
          <w:sz w:val="28"/>
          <w:szCs w:val="22"/>
          <w:lang w:eastAsia="en-US"/>
        </w:rPr>
        <w:t xml:space="preserve"> исполнения предложений, </w:t>
      </w:r>
      <w:r w:rsidRPr="002D1E54">
        <w:rPr>
          <w:sz w:val="28"/>
          <w:szCs w:val="22"/>
          <w:lang w:eastAsia="en-US"/>
        </w:rPr>
        <w:t xml:space="preserve">материалы проверки – в Слободскую межрайонную прокуратуру, </w:t>
      </w:r>
      <w:r w:rsidRPr="002D1E54">
        <w:rPr>
          <w:sz w:val="28"/>
          <w:szCs w:val="28"/>
        </w:rPr>
        <w:t>представлени</w:t>
      </w:r>
      <w:r>
        <w:rPr>
          <w:sz w:val="28"/>
          <w:szCs w:val="28"/>
        </w:rPr>
        <w:t>я</w:t>
      </w:r>
      <w:r w:rsidRPr="002D1E54">
        <w:rPr>
          <w:sz w:val="28"/>
          <w:szCs w:val="28"/>
        </w:rPr>
        <w:t xml:space="preserve"> об устранении выявленных нарушений – в адрес директор</w:t>
      </w:r>
      <w:bookmarkStart w:id="0" w:name="_GoBack"/>
      <w:bookmarkEnd w:id="0"/>
      <w:r w:rsidRPr="002D1E54">
        <w:rPr>
          <w:sz w:val="28"/>
          <w:szCs w:val="28"/>
        </w:rPr>
        <w:t xml:space="preserve">а МКОУ </w:t>
      </w:r>
      <w:r>
        <w:rPr>
          <w:sz w:val="28"/>
          <w:szCs w:val="28"/>
        </w:rPr>
        <w:t>ДО ЦВР Слободского района, МКУ ДО Ильинская ДМШ</w:t>
      </w:r>
      <w:r w:rsidRPr="002D1E54">
        <w:rPr>
          <w:sz w:val="28"/>
          <w:szCs w:val="28"/>
        </w:rPr>
        <w:t>.</w:t>
      </w:r>
    </w:p>
    <w:p w:rsidR="002D1E54" w:rsidRDefault="002D1E54" w:rsidP="002D1E54">
      <w:pPr>
        <w:ind w:firstLine="708"/>
        <w:jc w:val="both"/>
        <w:rPr>
          <w:sz w:val="28"/>
          <w:szCs w:val="28"/>
        </w:rPr>
      </w:pPr>
    </w:p>
    <w:p w:rsidR="00100948" w:rsidRDefault="00100948"/>
    <w:sectPr w:rsidR="00100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54"/>
    <w:rsid w:val="00100948"/>
    <w:rsid w:val="002D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D1E54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D1E5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D1E54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D1E5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2024-04-11T06:54:00Z</dcterms:created>
  <dcterms:modified xsi:type="dcterms:W3CDTF">2024-04-11T07:01:00Z</dcterms:modified>
</cp:coreProperties>
</file>