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81" w:rsidRPr="001D0E81" w:rsidRDefault="001D0E81" w:rsidP="001D0E8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1D0E8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CC37A56" wp14:editId="02391E72">
            <wp:extent cx="552450" cy="723900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E81" w:rsidRPr="001D0E81" w:rsidRDefault="001D0E81" w:rsidP="001D0E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81">
        <w:rPr>
          <w:rFonts w:ascii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1D0E81" w:rsidRPr="001D0E81" w:rsidRDefault="001D0E81" w:rsidP="001D0E81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E81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1D0E81" w:rsidRPr="001D0E81" w:rsidRDefault="001D0E81" w:rsidP="001D0E81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0E81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1D0E81" w:rsidRPr="001D0E81" w:rsidTr="001D0E81">
        <w:tc>
          <w:tcPr>
            <w:tcW w:w="2268" w:type="dxa"/>
            <w:tcBorders>
              <w:bottom w:val="single" w:sz="4" w:space="0" w:color="auto"/>
            </w:tcBorders>
          </w:tcPr>
          <w:p w:rsidR="001D0E81" w:rsidRPr="001D0E81" w:rsidRDefault="00294B82" w:rsidP="001D0E81">
            <w:pPr>
              <w:tabs>
                <w:tab w:val="left" w:pos="61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12.11.2024</w:t>
            </w:r>
          </w:p>
        </w:tc>
        <w:tc>
          <w:tcPr>
            <w:tcW w:w="5760" w:type="dxa"/>
          </w:tcPr>
          <w:p w:rsidR="001D0E81" w:rsidRPr="001D0E81" w:rsidRDefault="001D0E81" w:rsidP="001D0E8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1D0E8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0E81" w:rsidRPr="001D0E81" w:rsidRDefault="00294B82" w:rsidP="001D0E8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1727</w:t>
            </w:r>
          </w:p>
        </w:tc>
      </w:tr>
    </w:tbl>
    <w:p w:rsidR="001D0E81" w:rsidRPr="001D0E81" w:rsidRDefault="001D0E81" w:rsidP="001D0E81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E81">
        <w:rPr>
          <w:rFonts w:ascii="Times New Roman" w:hAnsi="Times New Roman" w:cs="Times New Roman"/>
          <w:sz w:val="28"/>
          <w:szCs w:val="28"/>
        </w:rPr>
        <w:t>г. Слободской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1D0E81" w:rsidRPr="001D0E81" w:rsidTr="001D0E81">
        <w:trPr>
          <w:jc w:val="center"/>
        </w:trPr>
        <w:tc>
          <w:tcPr>
            <w:tcW w:w="7200" w:type="dxa"/>
            <w:vAlign w:val="center"/>
          </w:tcPr>
          <w:p w:rsidR="001D0E81" w:rsidRPr="001D0E81" w:rsidRDefault="001D0E81" w:rsidP="00085E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программы </w:t>
            </w:r>
          </w:p>
          <w:p w:rsidR="001D0E81" w:rsidRPr="001D0E81" w:rsidRDefault="001D0E81" w:rsidP="00085E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«Комплексное развитие сельских территорий Слободского муниципального района Кировской области» на </w:t>
            </w:r>
            <w:r w:rsidR="00965FD7">
              <w:rPr>
                <w:rFonts w:ascii="Times New Roman" w:hAnsi="Times New Roman" w:cs="Times New Roman"/>
                <w:b/>
                <w:sz w:val="28"/>
                <w:szCs w:val="28"/>
              </w:rPr>
              <w:t>2025-2030</w:t>
            </w:r>
            <w:r w:rsidRPr="001D0E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</w:p>
          <w:p w:rsidR="001D0E81" w:rsidRPr="001D0E81" w:rsidRDefault="001D0E81" w:rsidP="001D0E81">
            <w:pPr>
              <w:shd w:val="clear" w:color="auto" w:fill="FFFFFF"/>
              <w:spacing w:line="322" w:lineRule="exact"/>
              <w:ind w:right="33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D0E81" w:rsidRPr="00965FD7" w:rsidRDefault="00965FD7" w:rsidP="00965FD7">
      <w:pPr>
        <w:spacing w:after="0" w:line="360" w:lineRule="auto"/>
        <w:ind w:firstLine="567"/>
        <w:jc w:val="both"/>
        <w:rPr>
          <w:rStyle w:val="36"/>
          <w:rFonts w:ascii="Times New Roman" w:hAnsi="Times New Roman" w:cs="Times New Roman"/>
          <w:sz w:val="28"/>
        </w:rPr>
      </w:pPr>
      <w:proofErr w:type="gramStart"/>
      <w:r w:rsidRPr="00965FD7">
        <w:rPr>
          <w:rStyle w:val="36"/>
          <w:rFonts w:ascii="Times New Roman" w:eastAsia="Calibri" w:hAnsi="Times New Roman" w:cs="Times New Roman"/>
          <w:sz w:val="28"/>
        </w:rPr>
        <w:t>На  основании  Решения   Слободской   районной  Думы   от   25.07.2024   № 35/357 «</w:t>
      </w:r>
      <w:r w:rsidRPr="00965FD7">
        <w:rPr>
          <w:rFonts w:ascii="Times New Roman" w:hAnsi="Times New Roman" w:cs="Times New Roman"/>
          <w:spacing w:val="-1"/>
          <w:sz w:val="28"/>
          <w:szCs w:val="28"/>
        </w:rPr>
        <w:t xml:space="preserve">О внесении изменений в решение районной Думы от 14.12.2023          № </w:t>
      </w:r>
      <w:r w:rsidRPr="00965FD7">
        <w:rPr>
          <w:rFonts w:ascii="Times New Roman" w:hAnsi="Times New Roman" w:cs="Times New Roman"/>
          <w:bCs/>
          <w:sz w:val="28"/>
          <w:szCs w:val="28"/>
        </w:rPr>
        <w:t>28/291</w:t>
      </w:r>
      <w:r w:rsidRPr="00965FD7">
        <w:rPr>
          <w:rFonts w:ascii="Times New Roman" w:hAnsi="Times New Roman" w:cs="Times New Roman"/>
          <w:sz w:val="28"/>
          <w:szCs w:val="28"/>
        </w:rPr>
        <w:t xml:space="preserve"> </w:t>
      </w:r>
      <w:r w:rsidRPr="00965FD7">
        <w:rPr>
          <w:rFonts w:ascii="Times New Roman" w:hAnsi="Times New Roman" w:cs="Times New Roman"/>
          <w:spacing w:val="-1"/>
          <w:sz w:val="28"/>
          <w:szCs w:val="28"/>
        </w:rPr>
        <w:t xml:space="preserve">«Об утверждении бюджета </w:t>
      </w:r>
      <w:r w:rsidRPr="00965FD7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965FD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65FD7">
        <w:rPr>
          <w:rFonts w:ascii="Times New Roman" w:hAnsi="Times New Roman" w:cs="Times New Roman"/>
          <w:sz w:val="28"/>
          <w:szCs w:val="28"/>
        </w:rPr>
        <w:t xml:space="preserve">на 2024 год и плановый период 2025 и 2026 годов», </w:t>
      </w:r>
      <w:r w:rsidRPr="00965FD7">
        <w:rPr>
          <w:rStyle w:val="36"/>
          <w:rFonts w:ascii="Times New Roman" w:eastAsia="Calibri" w:hAnsi="Times New Roman" w:cs="Times New Roman"/>
          <w:sz w:val="28"/>
        </w:rPr>
        <w:t>постанов</w:t>
      </w:r>
      <w:r>
        <w:rPr>
          <w:rStyle w:val="36"/>
          <w:rFonts w:ascii="Times New Roman" w:eastAsia="Calibri" w:hAnsi="Times New Roman" w:cs="Times New Roman"/>
          <w:sz w:val="28"/>
        </w:rPr>
        <w:t>лений</w:t>
      </w:r>
      <w:r w:rsidRPr="00965FD7">
        <w:rPr>
          <w:rStyle w:val="36"/>
          <w:rFonts w:ascii="Times New Roman" w:eastAsia="Calibri" w:hAnsi="Times New Roman" w:cs="Times New Roman"/>
          <w:sz w:val="28"/>
        </w:rPr>
        <w:t xml:space="preserve"> 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области», от 12.07.2024 № 953 «Об утверждении</w:t>
      </w:r>
      <w:proofErr w:type="gramEnd"/>
      <w:r w:rsidRPr="00965FD7">
        <w:rPr>
          <w:rStyle w:val="36"/>
          <w:rFonts w:ascii="Times New Roman" w:eastAsia="Calibri" w:hAnsi="Times New Roman" w:cs="Times New Roman"/>
          <w:sz w:val="28"/>
        </w:rPr>
        <w:t xml:space="preserve"> перечня муниципальных программ Слободского района Кировской области» Администрация Слободского муниципального района ПОСТАНОВЛЯЕТ:</w:t>
      </w:r>
      <w:r>
        <w:rPr>
          <w:rStyle w:val="36"/>
          <w:rFonts w:ascii="Times New Roman" w:eastAsia="Calibri" w:hAnsi="Times New Roman" w:cs="Times New Roman"/>
          <w:sz w:val="28"/>
        </w:rPr>
        <w:t xml:space="preserve"> </w:t>
      </w:r>
    </w:p>
    <w:p w:rsidR="001D0E81" w:rsidRPr="001D0E81" w:rsidRDefault="001D0E81" w:rsidP="00965FD7">
      <w:pPr>
        <w:numPr>
          <w:ilvl w:val="0"/>
          <w:numId w:val="1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E81">
        <w:rPr>
          <w:rStyle w:val="36"/>
          <w:rFonts w:ascii="Times New Roman" w:hAnsi="Times New Roman" w:cs="Times New Roman"/>
          <w:sz w:val="28"/>
        </w:rPr>
        <w:t xml:space="preserve">Утвердить муниципальную программу </w:t>
      </w:r>
      <w:r w:rsidRPr="001D0E81">
        <w:rPr>
          <w:rFonts w:ascii="Times New Roman" w:hAnsi="Times New Roman" w:cs="Times New Roman"/>
          <w:sz w:val="28"/>
          <w:szCs w:val="28"/>
        </w:rPr>
        <w:t>«Комплексное развитие сельских территорий Слободского муниципального р</w:t>
      </w:r>
      <w:r w:rsidR="00965FD7">
        <w:rPr>
          <w:rFonts w:ascii="Times New Roman" w:hAnsi="Times New Roman" w:cs="Times New Roman"/>
          <w:sz w:val="28"/>
          <w:szCs w:val="28"/>
        </w:rPr>
        <w:t>айона Кировской области» на 2025-2030</w:t>
      </w:r>
      <w:r w:rsidRPr="001D0E81">
        <w:rPr>
          <w:rFonts w:ascii="Times New Roman" w:hAnsi="Times New Roman" w:cs="Times New Roman"/>
          <w:sz w:val="28"/>
          <w:szCs w:val="28"/>
        </w:rPr>
        <w:t xml:space="preserve"> годы, согласно приложению.</w:t>
      </w:r>
    </w:p>
    <w:p w:rsidR="001D0E81" w:rsidRPr="001D0E81" w:rsidRDefault="004F69BC" w:rsidP="00F91510">
      <w:pPr>
        <w:spacing w:after="0" w:line="360" w:lineRule="auto"/>
        <w:ind w:firstLine="567"/>
        <w:jc w:val="both"/>
        <w:rPr>
          <w:rStyle w:val="36"/>
          <w:rFonts w:ascii="Times New Roman" w:hAnsi="Times New Roman" w:cs="Times New Roman"/>
          <w:sz w:val="28"/>
        </w:rPr>
      </w:pPr>
      <w:r>
        <w:rPr>
          <w:rStyle w:val="36"/>
          <w:rFonts w:ascii="Times New Roman" w:hAnsi="Times New Roman" w:cs="Times New Roman"/>
          <w:sz w:val="28"/>
        </w:rPr>
        <w:t>2</w:t>
      </w:r>
      <w:r w:rsidR="001D0E81" w:rsidRPr="001D0E81">
        <w:rPr>
          <w:rStyle w:val="36"/>
          <w:rFonts w:ascii="Times New Roman" w:hAnsi="Times New Roman" w:cs="Times New Roman"/>
          <w:sz w:val="28"/>
        </w:rPr>
        <w:t xml:space="preserve">. </w:t>
      </w:r>
      <w:r>
        <w:rPr>
          <w:rStyle w:val="36"/>
          <w:rFonts w:ascii="Times New Roman" w:hAnsi="Times New Roman" w:cs="Times New Roman"/>
          <w:sz w:val="28"/>
        </w:rPr>
        <w:tab/>
      </w:r>
      <w:r w:rsidR="001D0E81" w:rsidRPr="001D0E81">
        <w:rPr>
          <w:rStyle w:val="36"/>
          <w:rFonts w:ascii="Times New Roman" w:hAnsi="Times New Roman" w:cs="Times New Roman"/>
          <w:sz w:val="28"/>
        </w:rPr>
        <w:t xml:space="preserve">Опубликовать постановление в информационном бюллетене </w:t>
      </w:r>
      <w:proofErr w:type="gramStart"/>
      <w:r w:rsidR="001D0E81" w:rsidRPr="001D0E81">
        <w:rPr>
          <w:rStyle w:val="36"/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1D0E81" w:rsidRPr="001D0E8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1D0E81" w:rsidRPr="001D0E81">
        <w:rPr>
          <w:rStyle w:val="36"/>
          <w:rFonts w:ascii="Times New Roman" w:hAnsi="Times New Roman" w:cs="Times New Roman"/>
          <w:sz w:val="28"/>
        </w:rPr>
        <w:t>Слободского муниципального района Кировской области</w:t>
      </w:r>
      <w:proofErr w:type="gramEnd"/>
      <w:r w:rsidR="001D0E81" w:rsidRPr="001D0E81">
        <w:rPr>
          <w:rFonts w:ascii="Times New Roman" w:hAnsi="Times New Roman" w:cs="Times New Roman"/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1D0E81" w:rsidRDefault="004F69BC" w:rsidP="00F9151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36"/>
          <w:rFonts w:ascii="Times New Roman" w:hAnsi="Times New Roman" w:cs="Times New Roman"/>
          <w:sz w:val="28"/>
        </w:rPr>
        <w:lastRenderedPageBreak/>
        <w:t>3</w:t>
      </w:r>
      <w:r w:rsidR="001D0E81" w:rsidRPr="001D0E81">
        <w:rPr>
          <w:rStyle w:val="36"/>
          <w:rFonts w:ascii="Times New Roman" w:hAnsi="Times New Roman" w:cs="Times New Roman"/>
          <w:sz w:val="28"/>
        </w:rPr>
        <w:t xml:space="preserve">. </w:t>
      </w:r>
      <w:proofErr w:type="gramStart"/>
      <w:r w:rsidR="001D0E81" w:rsidRPr="001D0E81">
        <w:rPr>
          <w:rStyle w:val="36"/>
          <w:rFonts w:ascii="Times New Roman" w:hAnsi="Times New Roman" w:cs="Times New Roman"/>
          <w:sz w:val="28"/>
        </w:rPr>
        <w:t>Контроль за</w:t>
      </w:r>
      <w:proofErr w:type="gramEnd"/>
      <w:r w:rsidR="001D0E81" w:rsidRPr="001D0E81">
        <w:rPr>
          <w:rStyle w:val="36"/>
          <w:rFonts w:ascii="Times New Roman" w:hAnsi="Times New Roman" w:cs="Times New Roman"/>
          <w:sz w:val="28"/>
        </w:rPr>
        <w:t xml:space="preserve"> исполнением постановления возложить </w:t>
      </w:r>
      <w:r w:rsidR="00C85083" w:rsidRPr="001D0E81">
        <w:rPr>
          <w:rStyle w:val="36"/>
          <w:rFonts w:ascii="Times New Roman" w:hAnsi="Times New Roman" w:cs="Times New Roman"/>
          <w:sz w:val="28"/>
        </w:rPr>
        <w:t xml:space="preserve">на </w:t>
      </w:r>
      <w:r w:rsidR="00C85083" w:rsidRPr="001D0E81">
        <w:rPr>
          <w:rFonts w:ascii="Times New Roman" w:hAnsi="Times New Roman" w:cs="Times New Roman"/>
          <w:color w:val="000000"/>
          <w:sz w:val="28"/>
          <w:szCs w:val="28"/>
        </w:rPr>
        <w:t>заместителя главы</w:t>
      </w:r>
      <w:r w:rsidR="001D0E81" w:rsidRPr="001D0E8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 по экономическому развитию, </w:t>
      </w:r>
      <w:proofErr w:type="spellStart"/>
      <w:r w:rsidR="001D0E81" w:rsidRPr="001D0E81">
        <w:rPr>
          <w:rFonts w:ascii="Times New Roman" w:hAnsi="Times New Roman" w:cs="Times New Roman"/>
          <w:color w:val="000000"/>
          <w:sz w:val="28"/>
          <w:szCs w:val="28"/>
        </w:rPr>
        <w:t>имущественно</w:t>
      </w:r>
      <w:proofErr w:type="spellEnd"/>
      <w:r w:rsidR="001D0E81" w:rsidRPr="001D0E81">
        <w:rPr>
          <w:rFonts w:ascii="Times New Roman" w:hAnsi="Times New Roman" w:cs="Times New Roman"/>
          <w:color w:val="000000"/>
          <w:sz w:val="28"/>
          <w:szCs w:val="28"/>
        </w:rPr>
        <w:t>-земельным отношениям и поддержке сельхозпроизводства Татаурову О.В.</w:t>
      </w:r>
    </w:p>
    <w:p w:rsidR="00304B5E" w:rsidRPr="004F69BC" w:rsidRDefault="004F69BC" w:rsidP="004F69BC">
      <w:pPr>
        <w:spacing w:after="0" w:line="360" w:lineRule="auto"/>
        <w:ind w:firstLine="567"/>
        <w:jc w:val="both"/>
        <w:rPr>
          <w:rStyle w:val="36"/>
          <w:rFonts w:ascii="Times New Roman" w:hAnsi="Times New Roman" w:cs="Times New Roman"/>
          <w:sz w:val="28"/>
        </w:rPr>
      </w:pPr>
      <w:r w:rsidRPr="004F69BC">
        <w:rPr>
          <w:rFonts w:ascii="Times New Roman" w:hAnsi="Times New Roman" w:cs="Times New Roman"/>
          <w:color w:val="000000"/>
          <w:sz w:val="28"/>
          <w:szCs w:val="28"/>
        </w:rPr>
        <w:t>4. Настоящее постановление вступает в силу после официального опубликования, с 01.01.2025.</w:t>
      </w:r>
    </w:p>
    <w:p w:rsidR="004F69BC" w:rsidRDefault="004F69BC" w:rsidP="001D0E81">
      <w:pPr>
        <w:jc w:val="both"/>
        <w:rPr>
          <w:rStyle w:val="36"/>
          <w:rFonts w:ascii="Times New Roman" w:hAnsi="Times New Roman" w:cs="Times New Roman"/>
          <w:sz w:val="28"/>
        </w:rPr>
      </w:pPr>
    </w:p>
    <w:p w:rsidR="001D0E81" w:rsidRPr="001D0E81" w:rsidRDefault="001D0E81" w:rsidP="001D0E81">
      <w:pPr>
        <w:jc w:val="both"/>
        <w:rPr>
          <w:rFonts w:ascii="Times New Roman" w:hAnsi="Times New Roman" w:cs="Times New Roman"/>
          <w:sz w:val="28"/>
          <w:szCs w:val="28"/>
        </w:rPr>
      </w:pPr>
      <w:r w:rsidRPr="001D0E81">
        <w:rPr>
          <w:rStyle w:val="36"/>
          <w:rFonts w:ascii="Times New Roman" w:hAnsi="Times New Roman" w:cs="Times New Roman"/>
          <w:sz w:val="28"/>
        </w:rPr>
        <w:t xml:space="preserve">Глава </w:t>
      </w:r>
      <w:r w:rsidRPr="001D0E81">
        <w:rPr>
          <w:rFonts w:ascii="Times New Roman" w:hAnsi="Times New Roman" w:cs="Times New Roman"/>
          <w:sz w:val="28"/>
          <w:szCs w:val="28"/>
        </w:rPr>
        <w:t xml:space="preserve">Слободского района                                                        </w:t>
      </w:r>
      <w:r w:rsidR="00ED683A">
        <w:rPr>
          <w:rFonts w:ascii="Times New Roman" w:hAnsi="Times New Roman" w:cs="Times New Roman"/>
          <w:sz w:val="28"/>
          <w:szCs w:val="28"/>
        </w:rPr>
        <w:t>А.И. Костылев</w:t>
      </w:r>
    </w:p>
    <w:p w:rsidR="001D0E81" w:rsidRPr="001D0E81" w:rsidRDefault="001D0E81" w:rsidP="001D0E81">
      <w:pPr>
        <w:jc w:val="both"/>
        <w:rPr>
          <w:rFonts w:ascii="Times New Roman" w:hAnsi="Times New Roman" w:cs="Times New Roman"/>
          <w:sz w:val="28"/>
          <w:szCs w:val="28"/>
        </w:rPr>
      </w:pPr>
      <w:r w:rsidRPr="001D0E81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AD1466">
        <w:rPr>
          <w:rFonts w:ascii="Times New Roman" w:hAnsi="Times New Roman" w:cs="Times New Roman"/>
          <w:sz w:val="28"/>
          <w:szCs w:val="28"/>
        </w:rPr>
        <w:t>______</w:t>
      </w:r>
      <w:r w:rsidRPr="001D0E81">
        <w:rPr>
          <w:rFonts w:ascii="Times New Roman" w:hAnsi="Times New Roman" w:cs="Times New Roman"/>
          <w:sz w:val="28"/>
          <w:szCs w:val="28"/>
        </w:rPr>
        <w:t>______</w:t>
      </w:r>
    </w:p>
    <w:p w:rsidR="00091FCA" w:rsidRDefault="00091FCA" w:rsidP="001D0E81">
      <w:pPr>
        <w:jc w:val="both"/>
        <w:rPr>
          <w:rFonts w:ascii="Times New Roman" w:hAnsi="Times New Roman" w:cs="Times New Roman"/>
          <w:sz w:val="28"/>
          <w:szCs w:val="28"/>
        </w:rPr>
        <w:sectPr w:rsidR="00091FCA" w:rsidSect="001D0E8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414E3E" w:rsidRDefault="00414E3E" w:rsidP="00414E3E">
      <w:pPr>
        <w:spacing w:after="0" w:line="240" w:lineRule="auto"/>
        <w:ind w:left="4956"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4E3E" w:rsidRDefault="00414E3E" w:rsidP="00414E3E">
      <w:pPr>
        <w:spacing w:after="0" w:line="240" w:lineRule="auto"/>
        <w:ind w:left="4956" w:right="-81"/>
        <w:rPr>
          <w:rFonts w:ascii="Times New Roman" w:hAnsi="Times New Roman" w:cs="Times New Roman"/>
          <w:sz w:val="28"/>
          <w:szCs w:val="28"/>
        </w:rPr>
      </w:pPr>
    </w:p>
    <w:p w:rsidR="00B429A3" w:rsidRPr="005A2E5C" w:rsidRDefault="00797D7A" w:rsidP="00B429A3">
      <w:pPr>
        <w:spacing w:after="0" w:line="240" w:lineRule="auto"/>
        <w:ind w:left="4956" w:right="-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25BE1">
        <w:rPr>
          <w:rFonts w:ascii="Times New Roman" w:hAnsi="Times New Roman" w:cs="Times New Roman"/>
          <w:sz w:val="28"/>
          <w:szCs w:val="28"/>
        </w:rPr>
        <w:t>ТВЕРЖДЕН</w:t>
      </w:r>
      <w:proofErr w:type="gramStart"/>
      <w:r w:rsidR="00825BE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</w:p>
    <w:p w:rsidR="00B429A3" w:rsidRDefault="00B429A3" w:rsidP="00B429A3">
      <w:pPr>
        <w:spacing w:after="0" w:line="240" w:lineRule="auto"/>
        <w:ind w:left="4956" w:right="-81"/>
        <w:rPr>
          <w:rFonts w:ascii="Times New Roman" w:hAnsi="Times New Roman" w:cs="Times New Roman"/>
          <w:sz w:val="28"/>
          <w:szCs w:val="28"/>
        </w:rPr>
      </w:pPr>
    </w:p>
    <w:p w:rsidR="00414E3E" w:rsidRDefault="00797D7A" w:rsidP="00B429A3">
      <w:pPr>
        <w:spacing w:after="0" w:line="240" w:lineRule="auto"/>
        <w:ind w:left="4956" w:right="-8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постановлением администрации </w:t>
      </w:r>
    </w:p>
    <w:p w:rsidR="00797D7A" w:rsidRDefault="00797D7A" w:rsidP="00414E3E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Слободского района </w:t>
      </w:r>
    </w:p>
    <w:p w:rsidR="00414E3E" w:rsidRDefault="00414E3E" w:rsidP="00414E3E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797D7A" w:rsidRDefault="00797D7A" w:rsidP="00414E3E">
      <w:pPr>
        <w:shd w:val="clear" w:color="auto" w:fill="FFFFFF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2C7E5B">
        <w:rPr>
          <w:rFonts w:ascii="Times New Roman" w:hAnsi="Times New Roman" w:cs="Times New Roman"/>
          <w:sz w:val="28"/>
          <w:szCs w:val="28"/>
        </w:rPr>
        <w:t xml:space="preserve">    </w:t>
      </w:r>
      <w:r w:rsidR="00294B82">
        <w:rPr>
          <w:rFonts w:ascii="Times New Roman" w:hAnsi="Times New Roman" w:cs="Times New Roman"/>
          <w:sz w:val="28"/>
          <w:szCs w:val="28"/>
        </w:rPr>
        <w:t>12.11.2024</w:t>
      </w:r>
      <w:r w:rsidR="002C7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5A2E5C">
        <w:rPr>
          <w:rFonts w:ascii="Times New Roman" w:hAnsi="Times New Roman" w:cs="Times New Roman"/>
          <w:sz w:val="28"/>
          <w:szCs w:val="28"/>
        </w:rPr>
        <w:t xml:space="preserve"> </w:t>
      </w:r>
      <w:r w:rsidR="00294B82">
        <w:rPr>
          <w:rFonts w:ascii="Times New Roman" w:hAnsi="Times New Roman" w:cs="Times New Roman"/>
          <w:sz w:val="28"/>
          <w:szCs w:val="28"/>
        </w:rPr>
        <w:t>1727</w:t>
      </w:r>
    </w:p>
    <w:p w:rsidR="000D7330" w:rsidRDefault="000D7330" w:rsidP="00253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9F5" w:rsidRDefault="002C7E5B" w:rsidP="002C7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5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2C7E5B" w:rsidRPr="002C7E5B" w:rsidRDefault="002C7E5B" w:rsidP="002C7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7E5B" w:rsidRDefault="002539F5" w:rsidP="002C7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5B">
        <w:rPr>
          <w:rFonts w:ascii="Times New Roman" w:hAnsi="Times New Roman" w:cs="Times New Roman"/>
          <w:b/>
          <w:sz w:val="28"/>
          <w:szCs w:val="28"/>
        </w:rPr>
        <w:t>«К</w:t>
      </w:r>
      <w:r w:rsidR="002C7E5B" w:rsidRPr="002C7E5B">
        <w:rPr>
          <w:rFonts w:ascii="Times New Roman" w:hAnsi="Times New Roman" w:cs="Times New Roman"/>
          <w:b/>
          <w:sz w:val="28"/>
          <w:szCs w:val="28"/>
        </w:rPr>
        <w:t xml:space="preserve">ОМПЛЕКСНОЕ РАЗВИТИЕ СЕЛЬСКИХ ТЕРРИТОРИЙ СЛОБОДСКОГО МУНИЦИПАЛЬНОГО РАЙОНА </w:t>
      </w:r>
    </w:p>
    <w:p w:rsidR="002C7E5B" w:rsidRPr="002C7E5B" w:rsidRDefault="002C7E5B" w:rsidP="002C7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E5B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  <w:r w:rsidR="002539F5" w:rsidRPr="002C7E5B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539F5" w:rsidRPr="002C7E5B" w:rsidRDefault="001C283F" w:rsidP="002C7E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2025-2030</w:t>
      </w:r>
      <w:r w:rsidR="002539F5" w:rsidRPr="002C7E5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539F5" w:rsidRDefault="002539F5" w:rsidP="002539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539F5" w:rsidRDefault="002539F5" w:rsidP="002539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C283F" w:rsidRDefault="001C283F" w:rsidP="002539F5">
      <w:pPr>
        <w:jc w:val="center"/>
        <w:rPr>
          <w:rFonts w:ascii="Times New Roman" w:hAnsi="Times New Roman" w:cs="Times New Roman"/>
          <w:sz w:val="32"/>
          <w:szCs w:val="32"/>
        </w:rPr>
        <w:sectPr w:rsidR="001C283F" w:rsidSect="001D0E8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539F5" w:rsidRPr="002813C6" w:rsidRDefault="002539F5" w:rsidP="001C2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C6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1C283F" w:rsidRPr="002813C6" w:rsidRDefault="002539F5" w:rsidP="001C2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C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:rsidR="002539F5" w:rsidRPr="002813C6" w:rsidRDefault="002539F5" w:rsidP="001C2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3C6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 Слободского муниципального района </w:t>
      </w:r>
      <w:r w:rsidR="001C283F" w:rsidRPr="002813C6">
        <w:rPr>
          <w:rFonts w:ascii="Times New Roman" w:hAnsi="Times New Roman" w:cs="Times New Roman"/>
          <w:b/>
          <w:sz w:val="24"/>
          <w:szCs w:val="24"/>
        </w:rPr>
        <w:t>Кировской области» на 2025-2030</w:t>
      </w:r>
      <w:r w:rsidR="00202417" w:rsidRPr="002813C6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81053" w:rsidRPr="001C283F" w:rsidRDefault="00581053" w:rsidP="001C28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202417" w:rsidRPr="003D7818" w:rsidTr="00581053">
        <w:tc>
          <w:tcPr>
            <w:tcW w:w="2943" w:type="dxa"/>
          </w:tcPr>
          <w:p w:rsidR="00202417" w:rsidRPr="003D7818" w:rsidRDefault="00202417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</w:tcPr>
          <w:p w:rsidR="00202417" w:rsidRPr="003D7818" w:rsidRDefault="0012624B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у</w:t>
            </w:r>
            <w:r w:rsidR="00202417" w:rsidRPr="003D7818">
              <w:rPr>
                <w:rFonts w:ascii="Times New Roman" w:hAnsi="Times New Roman" w:cs="Times New Roman"/>
              </w:rPr>
              <w:t>правление экономического развития и поддержки сельхозпроизводства администрации Слободского района</w:t>
            </w:r>
          </w:p>
        </w:tc>
      </w:tr>
      <w:tr w:rsidR="00202417" w:rsidRPr="003D7818" w:rsidTr="00414829">
        <w:trPr>
          <w:trHeight w:val="1832"/>
        </w:trPr>
        <w:tc>
          <w:tcPr>
            <w:tcW w:w="2943" w:type="dxa"/>
          </w:tcPr>
          <w:p w:rsidR="00202417" w:rsidRPr="003D7818" w:rsidRDefault="00202417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804" w:type="dxa"/>
          </w:tcPr>
          <w:p w:rsidR="001C283F" w:rsidRPr="003D7818" w:rsidRDefault="00202417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администрация Сл</w:t>
            </w:r>
            <w:r w:rsidR="0012624B" w:rsidRPr="003D7818">
              <w:rPr>
                <w:rFonts w:ascii="Times New Roman" w:hAnsi="Times New Roman" w:cs="Times New Roman"/>
              </w:rPr>
              <w:t>ободского муниципального района</w:t>
            </w:r>
            <w:r w:rsidR="001C283F" w:rsidRPr="003D7818">
              <w:rPr>
                <w:rFonts w:ascii="Times New Roman" w:hAnsi="Times New Roman" w:cs="Times New Roman"/>
              </w:rPr>
              <w:t xml:space="preserve"> </w:t>
            </w:r>
            <w:r w:rsidR="0012624B" w:rsidRPr="003D7818">
              <w:rPr>
                <w:rFonts w:ascii="Times New Roman" w:hAnsi="Times New Roman" w:cs="Times New Roman"/>
              </w:rPr>
              <w:t>(</w:t>
            </w:r>
            <w:r w:rsidR="001C283F" w:rsidRPr="003D7818">
              <w:rPr>
                <w:rFonts w:ascii="Times New Roman" w:hAnsi="Times New Roman" w:cs="Times New Roman"/>
              </w:rPr>
              <w:t>управление муниципального хозяйства;</w:t>
            </w:r>
            <w:r w:rsidR="0012624B" w:rsidRPr="003D7818">
              <w:rPr>
                <w:rFonts w:ascii="Times New Roman" w:hAnsi="Times New Roman" w:cs="Times New Roman"/>
              </w:rPr>
              <w:t xml:space="preserve"> </w:t>
            </w:r>
            <w:r w:rsidR="001C283F" w:rsidRPr="003D7818">
              <w:rPr>
                <w:rFonts w:ascii="Times New Roman" w:hAnsi="Times New Roman" w:cs="Times New Roman"/>
              </w:rPr>
              <w:t>управление муниципальным имуществом и земельными ресурсами;</w:t>
            </w:r>
            <w:r w:rsidR="003C0528">
              <w:rPr>
                <w:rFonts w:ascii="Times New Roman" w:hAnsi="Times New Roman" w:cs="Times New Roman"/>
              </w:rPr>
              <w:t xml:space="preserve"> </w:t>
            </w:r>
            <w:r w:rsidR="00B042BB">
              <w:rPr>
                <w:rFonts w:ascii="Times New Roman" w:hAnsi="Times New Roman" w:cs="Times New Roman"/>
              </w:rPr>
              <w:t>управление</w:t>
            </w:r>
            <w:r w:rsidR="0012624B" w:rsidRPr="003D7818">
              <w:rPr>
                <w:rFonts w:ascii="Times New Roman" w:hAnsi="Times New Roman" w:cs="Times New Roman"/>
              </w:rPr>
              <w:t xml:space="preserve"> образования)</w:t>
            </w:r>
          </w:p>
          <w:p w:rsidR="00202417" w:rsidRPr="003D7818" w:rsidRDefault="001C283F" w:rsidP="00DA468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7818">
              <w:rPr>
                <w:rFonts w:ascii="Times New Roman" w:hAnsi="Times New Roman" w:cs="Times New Roman"/>
              </w:rPr>
              <w:t xml:space="preserve">муниципальные образования сельских </w:t>
            </w:r>
            <w:r w:rsidR="0012624B" w:rsidRPr="003D7818">
              <w:rPr>
                <w:rFonts w:ascii="Times New Roman" w:hAnsi="Times New Roman" w:cs="Times New Roman"/>
              </w:rPr>
              <w:t xml:space="preserve">и городского </w:t>
            </w:r>
            <w:r w:rsidRPr="003D7818">
              <w:rPr>
                <w:rFonts w:ascii="Times New Roman" w:hAnsi="Times New Roman" w:cs="Times New Roman"/>
              </w:rPr>
              <w:t>поселений Слободского района;</w:t>
            </w:r>
            <w:proofErr w:type="gramEnd"/>
          </w:p>
          <w:p w:rsidR="00414829" w:rsidRDefault="005640E9" w:rsidP="00414829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сельскохозяйственные</w:t>
            </w:r>
            <w:r w:rsidR="000D7330" w:rsidRPr="003D7818">
              <w:rPr>
                <w:rFonts w:ascii="Times New Roman" w:hAnsi="Times New Roman" w:cs="Times New Roman"/>
              </w:rPr>
              <w:t xml:space="preserve"> предприятия Слободского района</w:t>
            </w:r>
          </w:p>
          <w:p w:rsidR="00B042BB" w:rsidRDefault="00B042BB" w:rsidP="004148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предприниматели</w:t>
            </w:r>
          </w:p>
          <w:p w:rsidR="00B042BB" w:rsidRPr="003D7818" w:rsidRDefault="00B042BB" w:rsidP="004148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крестьянские фермерские хозяйства  и др.</w:t>
            </w:r>
          </w:p>
        </w:tc>
      </w:tr>
      <w:tr w:rsidR="00202417" w:rsidRPr="003D7818" w:rsidTr="00581053">
        <w:tc>
          <w:tcPr>
            <w:tcW w:w="2943" w:type="dxa"/>
          </w:tcPr>
          <w:p w:rsidR="00202417" w:rsidRPr="003D7818" w:rsidRDefault="00D60E88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Наименование подпрограмм</w:t>
            </w:r>
            <w:r w:rsidR="0012624B" w:rsidRPr="003D7818">
              <w:rPr>
                <w:rFonts w:ascii="Times New Roman" w:hAnsi="Times New Roman" w:cs="Times New Roman"/>
              </w:rPr>
              <w:t>/направлений</w:t>
            </w:r>
          </w:p>
        </w:tc>
        <w:tc>
          <w:tcPr>
            <w:tcW w:w="6804" w:type="dxa"/>
          </w:tcPr>
          <w:p w:rsidR="00202417" w:rsidRPr="003D7818" w:rsidRDefault="00DA4681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2624B" w:rsidRPr="003D7818" w:rsidTr="009851E0">
        <w:trPr>
          <w:trHeight w:val="604"/>
        </w:trPr>
        <w:tc>
          <w:tcPr>
            <w:tcW w:w="2943" w:type="dxa"/>
          </w:tcPr>
          <w:p w:rsidR="0012624B" w:rsidRPr="003D7818" w:rsidRDefault="0012624B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804" w:type="dxa"/>
          </w:tcPr>
          <w:p w:rsidR="0012624B" w:rsidRPr="003D7818" w:rsidRDefault="00DA4681" w:rsidP="00DA4681">
            <w:pPr>
              <w:tabs>
                <w:tab w:val="left" w:pos="317"/>
              </w:tabs>
              <w:ind w:hanging="34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обеспечение комплексного развития сельских территорий Слободского района Кировской области</w:t>
            </w:r>
          </w:p>
        </w:tc>
      </w:tr>
      <w:tr w:rsidR="0012624B" w:rsidRPr="003D7818" w:rsidTr="00581053">
        <w:tc>
          <w:tcPr>
            <w:tcW w:w="2943" w:type="dxa"/>
          </w:tcPr>
          <w:p w:rsidR="0012624B" w:rsidRPr="003D7818" w:rsidRDefault="0012624B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804" w:type="dxa"/>
          </w:tcPr>
          <w:p w:rsidR="00176286" w:rsidRPr="003D7818" w:rsidRDefault="00176286" w:rsidP="00176286">
            <w:pPr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создание возможности для улучшения жилищных условий граждан, проживающих на сельских территориях (агломерациях)</w:t>
            </w:r>
          </w:p>
          <w:p w:rsidR="009851E0" w:rsidRPr="003D7818" w:rsidRDefault="009851E0" w:rsidP="00DA4681">
            <w:pPr>
              <w:jc w:val="both"/>
              <w:rPr>
                <w:rFonts w:ascii="Times New Roman" w:hAnsi="Times New Roman" w:cs="Times New Roman"/>
              </w:rPr>
            </w:pPr>
          </w:p>
          <w:p w:rsidR="00176286" w:rsidRPr="003D7818" w:rsidRDefault="00176286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создание и развитие инфраструктуры на сельских территориях</w:t>
            </w:r>
            <w:r w:rsidRPr="003D7818">
              <w:rPr>
                <w:rFonts w:ascii="Times New Roman" w:hAnsi="Times New Roman" w:cs="Times New Roman"/>
                <w:b/>
              </w:rPr>
              <w:t xml:space="preserve"> </w:t>
            </w:r>
            <w:r w:rsidRPr="003D7818">
              <w:rPr>
                <w:rFonts w:ascii="Times New Roman" w:hAnsi="Times New Roman" w:cs="Times New Roman"/>
              </w:rPr>
              <w:t>Слободского района Кировской области</w:t>
            </w:r>
          </w:p>
          <w:p w:rsidR="00176286" w:rsidRPr="003D7818" w:rsidRDefault="00176286" w:rsidP="00DA4681">
            <w:pPr>
              <w:jc w:val="both"/>
              <w:rPr>
                <w:rFonts w:ascii="Times New Roman" w:hAnsi="Times New Roman" w:cs="Times New Roman"/>
              </w:rPr>
            </w:pPr>
          </w:p>
          <w:p w:rsidR="00176286" w:rsidRPr="003D7818" w:rsidRDefault="00176286" w:rsidP="00B042BB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сокращение распространения борщевика Сосновского</w:t>
            </w:r>
          </w:p>
        </w:tc>
      </w:tr>
      <w:tr w:rsidR="00202417" w:rsidRPr="003D7818" w:rsidTr="00581053">
        <w:tc>
          <w:tcPr>
            <w:tcW w:w="2943" w:type="dxa"/>
          </w:tcPr>
          <w:p w:rsidR="00202417" w:rsidRPr="003D7818" w:rsidRDefault="00D60E88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Программно-целевые инструменты муниципальной программы</w:t>
            </w:r>
          </w:p>
        </w:tc>
        <w:tc>
          <w:tcPr>
            <w:tcW w:w="6804" w:type="dxa"/>
          </w:tcPr>
          <w:p w:rsidR="00202417" w:rsidRPr="003D7818" w:rsidRDefault="00DC43FF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строительство (приобретение) жилья, предоставляемого гражданам Российской Федерации, проживающим на сельских территориях, по договору найма жилого помещения</w:t>
            </w:r>
          </w:p>
          <w:p w:rsidR="00DC43FF" w:rsidRPr="003D7818" w:rsidRDefault="00DC43FF" w:rsidP="00DA4681">
            <w:pPr>
              <w:jc w:val="both"/>
              <w:rPr>
                <w:rFonts w:ascii="Times New Roman" w:hAnsi="Times New Roman" w:cs="Times New Roman"/>
              </w:rPr>
            </w:pPr>
          </w:p>
          <w:p w:rsidR="00B042BB" w:rsidRDefault="003D7818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п</w:t>
            </w:r>
            <w:r w:rsidR="00DC43FF" w:rsidRPr="003D7818">
              <w:rPr>
                <w:rFonts w:ascii="Times New Roman" w:hAnsi="Times New Roman" w:cs="Times New Roman"/>
              </w:rPr>
              <w:t>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</w:t>
            </w:r>
            <w:r w:rsidRPr="003D7818">
              <w:rPr>
                <w:rFonts w:ascii="Times New Roman" w:hAnsi="Times New Roman" w:cs="Times New Roman"/>
              </w:rPr>
              <w:t xml:space="preserve"> их капитальный ремонт и ремонт</w:t>
            </w:r>
          </w:p>
          <w:p w:rsidR="00B042BB" w:rsidRPr="003D7818" w:rsidRDefault="00B042BB" w:rsidP="00DA46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DC43FF" w:rsidRPr="003D7818" w:rsidRDefault="00DC43FF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реализация проектов по благоустройству общественных пространств на сельских территориях</w:t>
            </w:r>
          </w:p>
          <w:p w:rsidR="00DC43FF" w:rsidRPr="003D7818" w:rsidRDefault="00DC43FF" w:rsidP="00DA4681">
            <w:pPr>
              <w:jc w:val="both"/>
              <w:rPr>
                <w:rFonts w:ascii="Times New Roman" w:hAnsi="Times New Roman" w:cs="Times New Roman"/>
              </w:rPr>
            </w:pPr>
          </w:p>
          <w:p w:rsidR="00DC43FF" w:rsidRPr="003D7818" w:rsidRDefault="00DC43FF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борьба с распространением борщевика Сосновского</w:t>
            </w:r>
          </w:p>
        </w:tc>
      </w:tr>
      <w:tr w:rsidR="00202417" w:rsidRPr="003D7818" w:rsidTr="00581053">
        <w:tc>
          <w:tcPr>
            <w:tcW w:w="2943" w:type="dxa"/>
          </w:tcPr>
          <w:p w:rsidR="00202417" w:rsidRPr="003D7818" w:rsidRDefault="00262C7D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804" w:type="dxa"/>
          </w:tcPr>
          <w:p w:rsidR="00202417" w:rsidRPr="003D7818" w:rsidRDefault="00B262E4" w:rsidP="00DA4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к</w:t>
            </w:r>
            <w:r w:rsidR="00DC43FF" w:rsidRPr="003D7818">
              <w:rPr>
                <w:rFonts w:ascii="Times New Roman" w:hAnsi="Times New Roman" w:cs="Times New Roman"/>
              </w:rPr>
              <w:t>оличество семей, для которых предоставлены возможности улучшения жилищных условий на сельских территориях (агломерация)</w:t>
            </w:r>
          </w:p>
          <w:p w:rsidR="00DC43FF" w:rsidRPr="003D7818" w:rsidRDefault="00DC43FF" w:rsidP="00DA4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C43FF" w:rsidRPr="003D7818" w:rsidRDefault="00B262E4" w:rsidP="00DA4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о</w:t>
            </w:r>
            <w:r w:rsidR="00DC43FF" w:rsidRPr="003D7818">
              <w:rPr>
                <w:rFonts w:ascii="Times New Roman" w:hAnsi="Times New Roman" w:cs="Times New Roman"/>
              </w:rPr>
              <w:t>бъем ввода (приобретения) жилья для граждан, проживающих на сельских территориях</w:t>
            </w:r>
          </w:p>
          <w:p w:rsidR="00DC43FF" w:rsidRPr="003D7818" w:rsidRDefault="00DC43FF" w:rsidP="00DA4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C43FF" w:rsidRPr="003D7818" w:rsidRDefault="00B262E4" w:rsidP="00DA4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п</w:t>
            </w:r>
            <w:r w:rsidR="00DC43FF" w:rsidRPr="003D7818">
              <w:rPr>
                <w:rFonts w:ascii="Times New Roman" w:hAnsi="Times New Roman" w:cs="Times New Roman"/>
              </w:rPr>
              <w:t>олучение разработанной проектной документации, имеющей положительное заключение государственной экспертизы</w:t>
            </w:r>
          </w:p>
          <w:p w:rsidR="003D7818" w:rsidRDefault="003D7818" w:rsidP="00DA4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C43FF" w:rsidRPr="003D7818" w:rsidRDefault="00B262E4" w:rsidP="00DA4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в</w:t>
            </w:r>
            <w:r w:rsidR="00DC43FF" w:rsidRPr="003D7818">
              <w:rPr>
                <w:rFonts w:ascii="Times New Roman" w:hAnsi="Times New Roman" w:cs="Times New Roman"/>
              </w:rPr>
              <w:t>вод в эксплуатацию автомобильных дорог</w:t>
            </w:r>
          </w:p>
          <w:p w:rsidR="003D7818" w:rsidRDefault="003D7818" w:rsidP="00DA4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C43FF" w:rsidRPr="003D7818" w:rsidRDefault="00210074" w:rsidP="00DA4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количество реализованных проектов по благоустройству сельских территорий</w:t>
            </w:r>
          </w:p>
          <w:p w:rsidR="009851E0" w:rsidRPr="003D7818" w:rsidRDefault="009851E0" w:rsidP="00DA46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10074" w:rsidRPr="003D7818" w:rsidRDefault="009851E0" w:rsidP="00B26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lastRenderedPageBreak/>
              <w:t>площадь земель, на которой не менее двух раз за вегетационный период проведены мероприятия по уничтожению борщевика</w:t>
            </w:r>
          </w:p>
        </w:tc>
      </w:tr>
      <w:tr w:rsidR="00202417" w:rsidRPr="003D7818" w:rsidTr="00581053">
        <w:tc>
          <w:tcPr>
            <w:tcW w:w="2943" w:type="dxa"/>
          </w:tcPr>
          <w:p w:rsidR="006457FB" w:rsidRPr="003D7818" w:rsidRDefault="006457FB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lastRenderedPageBreak/>
              <w:t xml:space="preserve">Этапы и сроки реализации муниципальной </w:t>
            </w:r>
          </w:p>
          <w:p w:rsidR="00202417" w:rsidRPr="003D7818" w:rsidRDefault="006457FB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804" w:type="dxa"/>
          </w:tcPr>
          <w:p w:rsidR="00FE1A66" w:rsidRPr="003D7818" w:rsidRDefault="00DA4681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2025-2030</w:t>
            </w:r>
            <w:r w:rsidR="00FE1A66" w:rsidRPr="003D7818">
              <w:rPr>
                <w:rFonts w:ascii="Times New Roman" w:hAnsi="Times New Roman" w:cs="Times New Roman"/>
              </w:rPr>
              <w:t xml:space="preserve"> годы</w:t>
            </w:r>
          </w:p>
          <w:p w:rsidR="00202417" w:rsidRPr="003D7818" w:rsidRDefault="006457FB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разделение на этапы не предусмотрено</w:t>
            </w:r>
          </w:p>
        </w:tc>
      </w:tr>
      <w:tr w:rsidR="00202417" w:rsidRPr="003D7818" w:rsidTr="00581053">
        <w:tc>
          <w:tcPr>
            <w:tcW w:w="2943" w:type="dxa"/>
          </w:tcPr>
          <w:p w:rsidR="00202417" w:rsidRPr="003D7818" w:rsidRDefault="006457FB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Объемы и источники финансирования муниципальной программы</w:t>
            </w:r>
          </w:p>
        </w:tc>
        <w:tc>
          <w:tcPr>
            <w:tcW w:w="6804" w:type="dxa"/>
          </w:tcPr>
          <w:p w:rsidR="006457FB" w:rsidRPr="003D7818" w:rsidRDefault="006457FB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Объем фин</w:t>
            </w:r>
            <w:r w:rsidR="00466D31" w:rsidRPr="003D7818">
              <w:rPr>
                <w:rFonts w:ascii="Times New Roman" w:hAnsi="Times New Roman" w:cs="Times New Roman"/>
              </w:rPr>
              <w:t xml:space="preserve">ансирования всего: </w:t>
            </w:r>
            <w:r w:rsidR="00AD1466" w:rsidRPr="003D7818">
              <w:rPr>
                <w:rFonts w:ascii="Times New Roman" w:hAnsi="Times New Roman" w:cs="Times New Roman"/>
              </w:rPr>
              <w:t>0,00</w:t>
            </w:r>
            <w:r w:rsidR="00466D31" w:rsidRPr="003D7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818">
              <w:rPr>
                <w:rFonts w:ascii="Times New Roman" w:hAnsi="Times New Roman" w:cs="Times New Roman"/>
              </w:rPr>
              <w:t>тыс</w:t>
            </w:r>
            <w:proofErr w:type="gramStart"/>
            <w:r w:rsidRPr="003D7818">
              <w:rPr>
                <w:rFonts w:ascii="Times New Roman" w:hAnsi="Times New Roman" w:cs="Times New Roman"/>
              </w:rPr>
              <w:t>.р</w:t>
            </w:r>
            <w:proofErr w:type="gramEnd"/>
            <w:r w:rsidRPr="003D7818">
              <w:rPr>
                <w:rFonts w:ascii="Times New Roman" w:hAnsi="Times New Roman" w:cs="Times New Roman"/>
              </w:rPr>
              <w:t>уб</w:t>
            </w:r>
            <w:proofErr w:type="spellEnd"/>
            <w:r w:rsidRPr="003D7818">
              <w:rPr>
                <w:rFonts w:ascii="Times New Roman" w:hAnsi="Times New Roman" w:cs="Times New Roman"/>
              </w:rPr>
              <w:t>.</w:t>
            </w:r>
          </w:p>
          <w:p w:rsidR="006457FB" w:rsidRPr="003D7818" w:rsidRDefault="006457FB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в том числе:</w:t>
            </w:r>
          </w:p>
          <w:p w:rsidR="006457FB" w:rsidRPr="003D7818" w:rsidRDefault="00466D31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средства федерального бюджета:</w:t>
            </w:r>
            <w:r w:rsidR="00AD1466" w:rsidRPr="003D7818">
              <w:rPr>
                <w:rFonts w:ascii="Times New Roman" w:hAnsi="Times New Roman" w:cs="Times New Roman"/>
              </w:rPr>
              <w:t>0,00</w:t>
            </w:r>
            <w:r w:rsidR="005E79A5" w:rsidRPr="003D7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7FB" w:rsidRPr="003D7818">
              <w:rPr>
                <w:rFonts w:ascii="Times New Roman" w:hAnsi="Times New Roman" w:cs="Times New Roman"/>
              </w:rPr>
              <w:t>тыс</w:t>
            </w:r>
            <w:proofErr w:type="gramStart"/>
            <w:r w:rsidR="006457FB" w:rsidRPr="003D7818">
              <w:rPr>
                <w:rFonts w:ascii="Times New Roman" w:hAnsi="Times New Roman" w:cs="Times New Roman"/>
              </w:rPr>
              <w:t>.р</w:t>
            </w:r>
            <w:proofErr w:type="gramEnd"/>
            <w:r w:rsidR="006457FB" w:rsidRPr="003D7818">
              <w:rPr>
                <w:rFonts w:ascii="Times New Roman" w:hAnsi="Times New Roman" w:cs="Times New Roman"/>
              </w:rPr>
              <w:t>уб</w:t>
            </w:r>
            <w:proofErr w:type="spellEnd"/>
            <w:r w:rsidR="006457FB" w:rsidRPr="003D7818">
              <w:rPr>
                <w:rFonts w:ascii="Times New Roman" w:hAnsi="Times New Roman" w:cs="Times New Roman"/>
              </w:rPr>
              <w:t>.</w:t>
            </w:r>
          </w:p>
          <w:p w:rsidR="006457FB" w:rsidRPr="003D7818" w:rsidRDefault="005E79A5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 xml:space="preserve">- </w:t>
            </w:r>
            <w:r w:rsidR="00466D31" w:rsidRPr="003D7818">
              <w:rPr>
                <w:rFonts w:ascii="Times New Roman" w:hAnsi="Times New Roman" w:cs="Times New Roman"/>
              </w:rPr>
              <w:t xml:space="preserve">средства областного бюджета: </w:t>
            </w:r>
            <w:r w:rsidR="00AD1466" w:rsidRPr="003D7818">
              <w:rPr>
                <w:rFonts w:ascii="Times New Roman" w:hAnsi="Times New Roman" w:cs="Times New Roman"/>
              </w:rPr>
              <w:t>0,00</w:t>
            </w:r>
            <w:r w:rsidRPr="003D7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7FB" w:rsidRPr="003D7818">
              <w:rPr>
                <w:rFonts w:ascii="Times New Roman" w:hAnsi="Times New Roman" w:cs="Times New Roman"/>
              </w:rPr>
              <w:t>тыс</w:t>
            </w:r>
            <w:proofErr w:type="gramStart"/>
            <w:r w:rsidR="006457FB" w:rsidRPr="003D7818">
              <w:rPr>
                <w:rFonts w:ascii="Times New Roman" w:hAnsi="Times New Roman" w:cs="Times New Roman"/>
              </w:rPr>
              <w:t>.р</w:t>
            </w:r>
            <w:proofErr w:type="gramEnd"/>
            <w:r w:rsidR="006457FB" w:rsidRPr="003D7818">
              <w:rPr>
                <w:rFonts w:ascii="Times New Roman" w:hAnsi="Times New Roman" w:cs="Times New Roman"/>
              </w:rPr>
              <w:t>уб</w:t>
            </w:r>
            <w:proofErr w:type="spellEnd"/>
            <w:r w:rsidR="006457FB" w:rsidRPr="003D7818">
              <w:rPr>
                <w:rFonts w:ascii="Times New Roman" w:hAnsi="Times New Roman" w:cs="Times New Roman"/>
              </w:rPr>
              <w:t>.</w:t>
            </w:r>
          </w:p>
          <w:p w:rsidR="006457FB" w:rsidRPr="003D7818" w:rsidRDefault="005E79A5" w:rsidP="00DA4681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 xml:space="preserve">- </w:t>
            </w:r>
            <w:r w:rsidR="006457FB" w:rsidRPr="003D7818">
              <w:rPr>
                <w:rFonts w:ascii="Times New Roman" w:hAnsi="Times New Roman" w:cs="Times New Roman"/>
              </w:rPr>
              <w:t>средства бюджета</w:t>
            </w:r>
            <w:r w:rsidR="00072BE7" w:rsidRPr="003D7818">
              <w:rPr>
                <w:rFonts w:ascii="Times New Roman" w:hAnsi="Times New Roman" w:cs="Times New Roman"/>
              </w:rPr>
              <w:t xml:space="preserve"> поселений (по соглашению)</w:t>
            </w:r>
            <w:r w:rsidR="006457FB" w:rsidRPr="003D7818">
              <w:rPr>
                <w:rFonts w:ascii="Times New Roman" w:hAnsi="Times New Roman" w:cs="Times New Roman"/>
              </w:rPr>
              <w:t xml:space="preserve">: </w:t>
            </w:r>
            <w:r w:rsidR="00AD1466" w:rsidRPr="003D7818">
              <w:rPr>
                <w:rFonts w:ascii="Times New Roman" w:hAnsi="Times New Roman" w:cs="Times New Roman"/>
              </w:rPr>
              <w:t>0,00</w:t>
            </w:r>
            <w:r w:rsidR="008D006B" w:rsidRPr="003D7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57FB" w:rsidRPr="003D7818">
              <w:rPr>
                <w:rFonts w:ascii="Times New Roman" w:hAnsi="Times New Roman" w:cs="Times New Roman"/>
              </w:rPr>
              <w:t>тыс</w:t>
            </w:r>
            <w:proofErr w:type="gramStart"/>
            <w:r w:rsidR="006457FB" w:rsidRPr="003D7818">
              <w:rPr>
                <w:rFonts w:ascii="Times New Roman" w:hAnsi="Times New Roman" w:cs="Times New Roman"/>
              </w:rPr>
              <w:t>.р</w:t>
            </w:r>
            <w:proofErr w:type="gramEnd"/>
            <w:r w:rsidR="006457FB" w:rsidRPr="003D7818">
              <w:rPr>
                <w:rFonts w:ascii="Times New Roman" w:hAnsi="Times New Roman" w:cs="Times New Roman"/>
              </w:rPr>
              <w:t>уб</w:t>
            </w:r>
            <w:proofErr w:type="spellEnd"/>
            <w:r w:rsidR="006457FB" w:rsidRPr="003D7818">
              <w:rPr>
                <w:rFonts w:ascii="Times New Roman" w:hAnsi="Times New Roman" w:cs="Times New Roman"/>
              </w:rPr>
              <w:t>.</w:t>
            </w:r>
          </w:p>
          <w:p w:rsidR="00202417" w:rsidRPr="003D7818" w:rsidRDefault="005E79A5" w:rsidP="00AD1466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 xml:space="preserve">- </w:t>
            </w:r>
            <w:r w:rsidR="006457FB" w:rsidRPr="003D7818">
              <w:rPr>
                <w:rFonts w:ascii="Times New Roman" w:hAnsi="Times New Roman" w:cs="Times New Roman"/>
              </w:rPr>
              <w:t xml:space="preserve">средства внебюджетных источников: </w:t>
            </w:r>
            <w:r w:rsidR="00AD1466" w:rsidRPr="003D7818">
              <w:rPr>
                <w:rFonts w:ascii="Times New Roman" w:hAnsi="Times New Roman" w:cs="Times New Roman"/>
              </w:rPr>
              <w:t>0,00</w:t>
            </w:r>
            <w:r w:rsidR="006457FB" w:rsidRPr="003D7818">
              <w:rPr>
                <w:rFonts w:ascii="Times New Roman" w:hAnsi="Times New Roman" w:cs="Times New Roman"/>
              </w:rPr>
              <w:t>тыс</w:t>
            </w:r>
            <w:proofErr w:type="gramStart"/>
            <w:r w:rsidR="006457FB" w:rsidRPr="003D7818">
              <w:rPr>
                <w:rFonts w:ascii="Times New Roman" w:hAnsi="Times New Roman" w:cs="Times New Roman"/>
              </w:rPr>
              <w:t>.р</w:t>
            </w:r>
            <w:proofErr w:type="gramEnd"/>
            <w:r w:rsidR="006457FB" w:rsidRPr="003D7818">
              <w:rPr>
                <w:rFonts w:ascii="Times New Roman" w:hAnsi="Times New Roman" w:cs="Times New Roman"/>
              </w:rPr>
              <w:t>уб.</w:t>
            </w:r>
          </w:p>
        </w:tc>
      </w:tr>
      <w:tr w:rsidR="008930A2" w:rsidRPr="003D7818" w:rsidTr="00581053">
        <w:tc>
          <w:tcPr>
            <w:tcW w:w="2943" w:type="dxa"/>
          </w:tcPr>
          <w:p w:rsidR="008930A2" w:rsidRPr="003D7818" w:rsidRDefault="008930A2" w:rsidP="008930A2">
            <w:pPr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804" w:type="dxa"/>
          </w:tcPr>
          <w:p w:rsidR="008930A2" w:rsidRPr="003D7818" w:rsidRDefault="008930A2" w:rsidP="00893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количество семей, для которых предоставлены возможности улучшения жилищных условий на сельских территориях (агломерация)</w:t>
            </w:r>
            <w:r w:rsidR="00AF2B9F" w:rsidRPr="003D7818">
              <w:rPr>
                <w:rFonts w:ascii="Times New Roman" w:hAnsi="Times New Roman" w:cs="Times New Roman"/>
              </w:rPr>
              <w:t xml:space="preserve"> - 0 семей</w:t>
            </w:r>
          </w:p>
          <w:p w:rsidR="008930A2" w:rsidRPr="003D7818" w:rsidRDefault="008930A2" w:rsidP="00893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930A2" w:rsidRPr="003D7818" w:rsidRDefault="008930A2" w:rsidP="00893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 xml:space="preserve">объем ввода (приобретения) жилья для граждан, проживающих на сельских территориях </w:t>
            </w:r>
            <w:r w:rsidR="00AF2B9F" w:rsidRPr="003D7818">
              <w:rPr>
                <w:rFonts w:ascii="Times New Roman" w:hAnsi="Times New Roman" w:cs="Times New Roman"/>
              </w:rPr>
              <w:t xml:space="preserve">- 0 </w:t>
            </w:r>
            <w:proofErr w:type="spellStart"/>
            <w:r w:rsidR="00AF2B9F" w:rsidRPr="003D7818">
              <w:rPr>
                <w:rFonts w:ascii="Times New Roman" w:hAnsi="Times New Roman" w:cs="Times New Roman"/>
              </w:rPr>
              <w:t>кв.м</w:t>
            </w:r>
            <w:proofErr w:type="spellEnd"/>
            <w:r w:rsidR="00AF2B9F" w:rsidRPr="003D7818">
              <w:rPr>
                <w:rFonts w:ascii="Times New Roman" w:hAnsi="Times New Roman" w:cs="Times New Roman"/>
              </w:rPr>
              <w:t>.</w:t>
            </w:r>
          </w:p>
          <w:p w:rsidR="008930A2" w:rsidRPr="003D7818" w:rsidRDefault="008930A2" w:rsidP="00893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930A2" w:rsidRPr="003D7818" w:rsidRDefault="008930A2" w:rsidP="00893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получение разработанной проектной документации, имеющей положительное заключение государственной экспертизы</w:t>
            </w:r>
            <w:r w:rsidR="00AF2B9F" w:rsidRPr="003D7818">
              <w:rPr>
                <w:rFonts w:ascii="Times New Roman" w:hAnsi="Times New Roman" w:cs="Times New Roman"/>
              </w:rPr>
              <w:t xml:space="preserve"> -0 шт.</w:t>
            </w:r>
          </w:p>
          <w:p w:rsidR="00AF2B9F" w:rsidRPr="003D7818" w:rsidRDefault="00AF2B9F" w:rsidP="00893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930A2" w:rsidRPr="003D7818" w:rsidRDefault="008930A2" w:rsidP="00893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ввод в эксплуатацию автомобильных дорог</w:t>
            </w:r>
            <w:r w:rsidR="00625267">
              <w:rPr>
                <w:rFonts w:ascii="Times New Roman" w:hAnsi="Times New Roman" w:cs="Times New Roman"/>
              </w:rPr>
              <w:t>– 0</w:t>
            </w:r>
            <w:r w:rsidR="00AF2B9F" w:rsidRPr="003D7818">
              <w:rPr>
                <w:rFonts w:ascii="Times New Roman" w:hAnsi="Times New Roman" w:cs="Times New Roman"/>
              </w:rPr>
              <w:t xml:space="preserve"> км</w:t>
            </w:r>
          </w:p>
          <w:p w:rsidR="008930A2" w:rsidRPr="003D7818" w:rsidRDefault="008930A2" w:rsidP="00893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930A2" w:rsidRPr="003D7818" w:rsidRDefault="008930A2" w:rsidP="00893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количество реализованных проектов по благоустройству сельских территорий</w:t>
            </w:r>
            <w:r w:rsidR="00AF2B9F" w:rsidRPr="003D7818">
              <w:rPr>
                <w:rFonts w:ascii="Times New Roman" w:hAnsi="Times New Roman" w:cs="Times New Roman"/>
              </w:rPr>
              <w:t xml:space="preserve"> – 0 ед.</w:t>
            </w:r>
          </w:p>
          <w:p w:rsidR="008930A2" w:rsidRPr="003D7818" w:rsidRDefault="008930A2" w:rsidP="00893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930A2" w:rsidRPr="003D7818" w:rsidRDefault="008930A2" w:rsidP="00893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площадь земель, на которой не менее двух раз за вегетационный период проведены мероприятия по уничтожению борщевика</w:t>
            </w:r>
            <w:r w:rsidR="00AF2B9F" w:rsidRPr="003D7818">
              <w:rPr>
                <w:rFonts w:ascii="Times New Roman" w:hAnsi="Times New Roman" w:cs="Times New Roman"/>
              </w:rPr>
              <w:t xml:space="preserve"> – 0 га</w:t>
            </w:r>
          </w:p>
          <w:p w:rsidR="00AD1466" w:rsidRPr="003D7818" w:rsidRDefault="00AD1466" w:rsidP="008930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476" w:rsidRDefault="00A81476" w:rsidP="00A814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F2B9F" w:rsidRDefault="00AF2B9F" w:rsidP="00A81476">
      <w:pPr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AF2B9F" w:rsidSect="001D0E8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202417" w:rsidRPr="00543A5F" w:rsidRDefault="00A81476" w:rsidP="000C44B6">
      <w:pPr>
        <w:pStyle w:val="a4"/>
        <w:numPr>
          <w:ilvl w:val="0"/>
          <w:numId w:val="3"/>
        </w:numPr>
        <w:spacing w:after="0" w:line="240" w:lineRule="auto"/>
        <w:ind w:left="641" w:hanging="357"/>
        <w:jc w:val="center"/>
        <w:rPr>
          <w:rFonts w:ascii="Times New Roman" w:hAnsi="Times New Roman" w:cs="Times New Roman"/>
          <w:sz w:val="24"/>
          <w:szCs w:val="24"/>
        </w:rPr>
      </w:pPr>
      <w:r w:rsidRPr="00543A5F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её развития</w:t>
      </w:r>
    </w:p>
    <w:p w:rsidR="000C44B6" w:rsidRDefault="000C44B6" w:rsidP="00281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13C6" w:rsidRDefault="002813C6" w:rsidP="002813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3C6">
        <w:rPr>
          <w:rFonts w:ascii="Times New Roman" w:hAnsi="Times New Roman" w:cs="Times New Roman"/>
          <w:bCs/>
          <w:sz w:val="24"/>
          <w:szCs w:val="24"/>
        </w:rPr>
        <w:t>Сельские территории Слободского района Кировской области являются ключевым ресурсом района,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региона.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B297C" w:rsidRDefault="002813C6" w:rsidP="003B2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3C6">
        <w:rPr>
          <w:rFonts w:ascii="Times New Roman" w:hAnsi="Times New Roman" w:cs="Times New Roman"/>
          <w:bCs/>
          <w:sz w:val="24"/>
          <w:szCs w:val="24"/>
        </w:rPr>
        <w:t>Численность сельского населения района на 1 января 2024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составила 23297</w:t>
      </w:r>
      <w:r w:rsidR="006279B4">
        <w:rPr>
          <w:rFonts w:ascii="Times New Roman" w:hAnsi="Times New Roman" w:cs="Times New Roman"/>
          <w:bCs/>
          <w:sz w:val="24"/>
          <w:szCs w:val="24"/>
        </w:rPr>
        <w:t xml:space="preserve"> человек, что на 174</w:t>
      </w:r>
      <w:r w:rsidRPr="002813C6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6279B4">
        <w:rPr>
          <w:rFonts w:ascii="Times New Roman" w:hAnsi="Times New Roman" w:cs="Times New Roman"/>
          <w:bCs/>
          <w:sz w:val="24"/>
          <w:szCs w:val="24"/>
        </w:rPr>
        <w:t>а</w:t>
      </w:r>
      <w:r w:rsidRPr="002813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9B4">
        <w:rPr>
          <w:rFonts w:ascii="Times New Roman" w:hAnsi="Times New Roman" w:cs="Times New Roman"/>
          <w:bCs/>
          <w:sz w:val="24"/>
          <w:szCs w:val="24"/>
        </w:rPr>
        <w:t>больше, чем на 1 января 2023</w:t>
      </w:r>
      <w:r w:rsidRPr="002813C6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6279B4">
        <w:rPr>
          <w:rFonts w:ascii="Times New Roman" w:hAnsi="Times New Roman" w:cs="Times New Roman"/>
          <w:bCs/>
          <w:sz w:val="24"/>
          <w:szCs w:val="24"/>
        </w:rPr>
        <w:t>ода</w:t>
      </w:r>
      <w:r w:rsidRPr="002813C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279B4">
        <w:rPr>
          <w:rFonts w:ascii="Times New Roman" w:hAnsi="Times New Roman" w:cs="Times New Roman"/>
          <w:bCs/>
          <w:sz w:val="24"/>
          <w:szCs w:val="24"/>
        </w:rPr>
        <w:t>23123</w:t>
      </w:r>
      <w:r w:rsidRPr="002813C6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6279B4">
        <w:rPr>
          <w:rFonts w:ascii="Times New Roman" w:hAnsi="Times New Roman" w:cs="Times New Roman"/>
          <w:bCs/>
          <w:sz w:val="24"/>
          <w:szCs w:val="24"/>
        </w:rPr>
        <w:t>а</w:t>
      </w:r>
      <w:r w:rsidRPr="002813C6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gramStart"/>
      <w:r w:rsidRPr="002813C6">
        <w:rPr>
          <w:rFonts w:ascii="Times New Roman" w:hAnsi="Times New Roman" w:cs="Times New Roman"/>
          <w:bCs/>
          <w:sz w:val="24"/>
          <w:szCs w:val="24"/>
        </w:rPr>
        <w:t xml:space="preserve">За последние 5 лет доля сельского населения </w:t>
      </w:r>
      <w:r w:rsidR="000947E2">
        <w:rPr>
          <w:rFonts w:ascii="Times New Roman" w:hAnsi="Times New Roman" w:cs="Times New Roman"/>
          <w:bCs/>
          <w:sz w:val="24"/>
          <w:szCs w:val="24"/>
        </w:rPr>
        <w:t>Слободского района увеличилась</w:t>
      </w:r>
      <w:r w:rsidRPr="002813C6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0947E2">
        <w:rPr>
          <w:rFonts w:ascii="Times New Roman" w:hAnsi="Times New Roman" w:cs="Times New Roman"/>
          <w:bCs/>
          <w:sz w:val="24"/>
          <w:szCs w:val="24"/>
        </w:rPr>
        <w:t>70</w:t>
      </w:r>
      <w:r w:rsidRPr="002813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47E2">
        <w:rPr>
          <w:rFonts w:ascii="Times New Roman" w:hAnsi="Times New Roman" w:cs="Times New Roman"/>
          <w:bCs/>
          <w:sz w:val="24"/>
          <w:szCs w:val="24"/>
        </w:rPr>
        <w:t>% (на 1 января 2020</w:t>
      </w:r>
      <w:r w:rsidRPr="002813C6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0947E2">
        <w:rPr>
          <w:rFonts w:ascii="Times New Roman" w:hAnsi="Times New Roman" w:cs="Times New Roman"/>
          <w:bCs/>
          <w:sz w:val="24"/>
          <w:szCs w:val="24"/>
        </w:rPr>
        <w:t>ода</w:t>
      </w:r>
      <w:r w:rsidRPr="002813C6">
        <w:rPr>
          <w:rFonts w:ascii="Times New Roman" w:hAnsi="Times New Roman" w:cs="Times New Roman"/>
          <w:bCs/>
          <w:sz w:val="24"/>
          <w:szCs w:val="24"/>
        </w:rPr>
        <w:t xml:space="preserve">) до </w:t>
      </w:r>
      <w:r w:rsidR="000947E2">
        <w:rPr>
          <w:rFonts w:ascii="Times New Roman" w:hAnsi="Times New Roman" w:cs="Times New Roman"/>
          <w:bCs/>
          <w:sz w:val="24"/>
          <w:szCs w:val="24"/>
        </w:rPr>
        <w:t>72,7 % (на 1 января 2024</w:t>
      </w:r>
      <w:r w:rsidRPr="002813C6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0947E2">
        <w:rPr>
          <w:rFonts w:ascii="Times New Roman" w:hAnsi="Times New Roman" w:cs="Times New Roman"/>
          <w:bCs/>
          <w:sz w:val="24"/>
          <w:szCs w:val="24"/>
        </w:rPr>
        <w:t>ода</w:t>
      </w:r>
      <w:r w:rsidRPr="002813C6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  <w:r w:rsidR="003B29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44C89">
        <w:rPr>
          <w:rFonts w:ascii="Times New Roman" w:hAnsi="Times New Roman" w:cs="Times New Roman"/>
          <w:bCs/>
          <w:sz w:val="24"/>
          <w:szCs w:val="24"/>
        </w:rPr>
        <w:t xml:space="preserve">Рост численности сельского населения объясняется актуализацией данных по результатам Всероссийской переписи населения 2020 года, а также ростом численности населения в отдельных поселениях района, расположенных близко к областному </w:t>
      </w:r>
      <w:r w:rsidR="00FB30AF">
        <w:rPr>
          <w:rFonts w:ascii="Times New Roman" w:hAnsi="Times New Roman" w:cs="Times New Roman"/>
          <w:bCs/>
          <w:sz w:val="24"/>
          <w:szCs w:val="24"/>
        </w:rPr>
        <w:t xml:space="preserve">/ районному </w:t>
      </w:r>
      <w:r w:rsidR="00C44C89">
        <w:rPr>
          <w:rFonts w:ascii="Times New Roman" w:hAnsi="Times New Roman" w:cs="Times New Roman"/>
          <w:bCs/>
          <w:sz w:val="24"/>
          <w:szCs w:val="24"/>
        </w:rPr>
        <w:t>центру (</w:t>
      </w:r>
      <w:proofErr w:type="spellStart"/>
      <w:r w:rsidR="00C44C89">
        <w:rPr>
          <w:rFonts w:ascii="Times New Roman" w:hAnsi="Times New Roman" w:cs="Times New Roman"/>
          <w:bCs/>
          <w:sz w:val="24"/>
          <w:szCs w:val="24"/>
        </w:rPr>
        <w:t>Шиховское</w:t>
      </w:r>
      <w:proofErr w:type="spellEnd"/>
      <w:r w:rsidR="00C44C8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44C89">
        <w:rPr>
          <w:rFonts w:ascii="Times New Roman" w:hAnsi="Times New Roman" w:cs="Times New Roman"/>
          <w:bCs/>
          <w:sz w:val="24"/>
          <w:szCs w:val="24"/>
        </w:rPr>
        <w:t>Бобинское</w:t>
      </w:r>
      <w:proofErr w:type="spellEnd"/>
      <w:r w:rsidR="00C44C89">
        <w:rPr>
          <w:rFonts w:ascii="Times New Roman" w:hAnsi="Times New Roman" w:cs="Times New Roman"/>
          <w:bCs/>
          <w:sz w:val="24"/>
          <w:szCs w:val="24"/>
        </w:rPr>
        <w:t>, Ленинское</w:t>
      </w:r>
      <w:r w:rsidR="00FB30A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FB30AF">
        <w:rPr>
          <w:rFonts w:ascii="Times New Roman" w:hAnsi="Times New Roman" w:cs="Times New Roman"/>
          <w:bCs/>
          <w:sz w:val="24"/>
          <w:szCs w:val="24"/>
        </w:rPr>
        <w:t>Денисовское</w:t>
      </w:r>
      <w:proofErr w:type="spellEnd"/>
      <w:r w:rsidR="00C44C89">
        <w:rPr>
          <w:rFonts w:ascii="Times New Roman" w:hAnsi="Times New Roman" w:cs="Times New Roman"/>
          <w:bCs/>
          <w:sz w:val="24"/>
          <w:szCs w:val="24"/>
        </w:rPr>
        <w:t xml:space="preserve"> сельские поселения</w:t>
      </w:r>
      <w:r w:rsidR="00FB30AF">
        <w:rPr>
          <w:rFonts w:ascii="Times New Roman" w:hAnsi="Times New Roman" w:cs="Times New Roman"/>
          <w:bCs/>
          <w:sz w:val="24"/>
          <w:szCs w:val="24"/>
        </w:rPr>
        <w:t>), в то же время в отдаленных от областного/районного центра поселениях наблюдается сокращение численности сельского населения.</w:t>
      </w:r>
      <w:proofErr w:type="gramEnd"/>
    </w:p>
    <w:p w:rsidR="0092253C" w:rsidRDefault="000947E2" w:rsidP="00922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297C">
        <w:rPr>
          <w:rFonts w:ascii="Times New Roman" w:hAnsi="Times New Roman" w:cs="Times New Roman"/>
          <w:bCs/>
          <w:sz w:val="24"/>
          <w:szCs w:val="24"/>
        </w:rPr>
        <w:t>На начало 2024</w:t>
      </w:r>
      <w:r w:rsidR="002813C6" w:rsidRPr="003B297C">
        <w:rPr>
          <w:rFonts w:ascii="Times New Roman" w:hAnsi="Times New Roman" w:cs="Times New Roman"/>
          <w:bCs/>
          <w:sz w:val="24"/>
          <w:szCs w:val="24"/>
        </w:rPr>
        <w:t xml:space="preserve"> года насчитывалось </w:t>
      </w:r>
      <w:r w:rsidR="003B297C" w:rsidRPr="003B297C">
        <w:rPr>
          <w:rFonts w:ascii="Times New Roman" w:hAnsi="Times New Roman" w:cs="Times New Roman"/>
          <w:bCs/>
          <w:sz w:val="24"/>
          <w:szCs w:val="24"/>
        </w:rPr>
        <w:t>229</w:t>
      </w:r>
      <w:r w:rsidR="002813C6" w:rsidRPr="003B297C">
        <w:rPr>
          <w:rFonts w:ascii="Times New Roman" w:hAnsi="Times New Roman" w:cs="Times New Roman"/>
          <w:bCs/>
          <w:sz w:val="24"/>
          <w:szCs w:val="24"/>
        </w:rPr>
        <w:t xml:space="preserve"> сельских населенных пунктов, объединенных в 1</w:t>
      </w:r>
      <w:r w:rsidR="003B297C" w:rsidRPr="003B297C">
        <w:rPr>
          <w:rFonts w:ascii="Times New Roman" w:hAnsi="Times New Roman" w:cs="Times New Roman"/>
          <w:bCs/>
          <w:sz w:val="24"/>
          <w:szCs w:val="24"/>
        </w:rPr>
        <w:t xml:space="preserve"> муниципальный район. </w:t>
      </w:r>
      <w:r w:rsidR="003B297C">
        <w:rPr>
          <w:rFonts w:ascii="Times New Roman" w:hAnsi="Times New Roman" w:cs="Times New Roman"/>
          <w:bCs/>
          <w:sz w:val="24"/>
          <w:szCs w:val="24"/>
        </w:rPr>
        <w:t>По статистическим данным на начало 2024 года</w:t>
      </w:r>
      <w:r w:rsidR="003B297C" w:rsidRPr="003B297C">
        <w:rPr>
          <w:rFonts w:ascii="Times New Roman" w:hAnsi="Times New Roman" w:cs="Times New Roman"/>
          <w:bCs/>
          <w:sz w:val="24"/>
          <w:szCs w:val="24"/>
        </w:rPr>
        <w:t xml:space="preserve"> количество сельских населенных пунктов без населения составило 56.</w:t>
      </w:r>
      <w:r w:rsidR="0092253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417A4" w:rsidRDefault="002813C6" w:rsidP="00C417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53C">
        <w:rPr>
          <w:rFonts w:ascii="Times New Roman" w:hAnsi="Times New Roman" w:cs="Times New Roman"/>
          <w:bCs/>
          <w:sz w:val="24"/>
          <w:szCs w:val="24"/>
        </w:rPr>
        <w:t xml:space="preserve">На протяжении ряда лет усиливается поляризация сельских поселений по численности населения, что приводит к изменению исторически сложившейся сети расселения. Происходит старение сельского населения, снижение рождаемости в сельской местности, сокращение населения трудоспособного возраста, сохраняется миграция из сельских населенных пунктов в города. </w:t>
      </w:r>
      <w:r w:rsidRPr="00C44C89">
        <w:rPr>
          <w:rFonts w:ascii="Times New Roman" w:hAnsi="Times New Roman" w:cs="Times New Roman"/>
          <w:bCs/>
          <w:sz w:val="24"/>
          <w:szCs w:val="24"/>
        </w:rPr>
        <w:t xml:space="preserve">Общий коэффициент смертности, коэффициенты младенческой смертности и смертности в трудоспособном возрасте в сельской местности остаются выше, чем в городе. Между городом и селом сохраняется разрыв в продолжительности жизни в 1,5 года. </w:t>
      </w:r>
      <w:r w:rsidR="00FB30AF">
        <w:rPr>
          <w:rFonts w:ascii="Times New Roman" w:hAnsi="Times New Roman" w:cs="Times New Roman"/>
          <w:bCs/>
          <w:sz w:val="24"/>
          <w:szCs w:val="24"/>
        </w:rPr>
        <w:t>Снижение численности</w:t>
      </w:r>
      <w:r w:rsidRPr="00FB30AF">
        <w:rPr>
          <w:rFonts w:ascii="Times New Roman" w:hAnsi="Times New Roman" w:cs="Times New Roman"/>
          <w:bCs/>
          <w:sz w:val="24"/>
          <w:szCs w:val="24"/>
        </w:rPr>
        <w:t xml:space="preserve"> сельского населения </w:t>
      </w:r>
      <w:r w:rsidR="00FB30AF">
        <w:rPr>
          <w:rFonts w:ascii="Times New Roman" w:hAnsi="Times New Roman" w:cs="Times New Roman"/>
          <w:bCs/>
          <w:sz w:val="24"/>
          <w:szCs w:val="24"/>
        </w:rPr>
        <w:t>многих поселений</w:t>
      </w:r>
      <w:r w:rsidR="00FB30AF" w:rsidRPr="00FB30AF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FB30AF">
        <w:rPr>
          <w:rFonts w:ascii="Times New Roman" w:hAnsi="Times New Roman" w:cs="Times New Roman"/>
          <w:bCs/>
          <w:sz w:val="24"/>
          <w:szCs w:val="24"/>
        </w:rPr>
        <w:t>является как следствием демографических процессов, так и результатом недостаточного развития экономики и инфраструктуры сельской местности.</w:t>
      </w:r>
      <w:r w:rsidR="00FB30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1AB">
        <w:rPr>
          <w:rFonts w:ascii="Times New Roman" w:hAnsi="Times New Roman" w:cs="Times New Roman"/>
          <w:bCs/>
          <w:sz w:val="24"/>
          <w:szCs w:val="24"/>
        </w:rPr>
        <w:t xml:space="preserve">Очень остро стоит кадровый вопрос, нехватка специалистов сказывается на </w:t>
      </w:r>
      <w:r w:rsidR="00415926">
        <w:rPr>
          <w:rFonts w:ascii="Times New Roman" w:hAnsi="Times New Roman" w:cs="Times New Roman"/>
          <w:bCs/>
          <w:sz w:val="24"/>
          <w:szCs w:val="24"/>
        </w:rPr>
        <w:t>функционировании всех сфер</w:t>
      </w:r>
      <w:r w:rsidR="005C21AB">
        <w:rPr>
          <w:rFonts w:ascii="Times New Roman" w:hAnsi="Times New Roman" w:cs="Times New Roman"/>
          <w:bCs/>
          <w:sz w:val="24"/>
          <w:szCs w:val="24"/>
        </w:rPr>
        <w:t xml:space="preserve"> деятельности. </w:t>
      </w:r>
      <w:r w:rsidRPr="00FB30AF">
        <w:rPr>
          <w:rFonts w:ascii="Times New Roman" w:hAnsi="Times New Roman" w:cs="Times New Roman"/>
          <w:bCs/>
          <w:sz w:val="24"/>
          <w:szCs w:val="24"/>
        </w:rPr>
        <w:t>Вместе с тем при грамотном и эффективном использовании потенциала сельских территорий может быть обеспечено устойчивое развитие экономики, высокий уровень и качество жизни сельского населения страны.</w:t>
      </w:r>
      <w:r w:rsidR="00075E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6623" w:rsidRPr="00806D43" w:rsidRDefault="00E66623" w:rsidP="00E666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D43">
        <w:rPr>
          <w:rFonts w:ascii="Times New Roman" w:hAnsi="Times New Roman" w:cs="Times New Roman"/>
          <w:bCs/>
          <w:sz w:val="24"/>
          <w:szCs w:val="24"/>
        </w:rPr>
        <w:t>Одним из важнейших экономических показателей уровня жизни на селе является средняя начисленная заработная плата в сельском хозяйстве, охоте, рыболовстве и рыбоводстве. За 2023 год, по данным статистики, ее размер оказался на 6,2 процента ниже, чем в целом по экономике района - 41395 рублей против 44121 рублей.</w:t>
      </w:r>
    </w:p>
    <w:p w:rsidR="00C417A4" w:rsidRPr="00684C00" w:rsidRDefault="00543A5F" w:rsidP="0068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C00">
        <w:rPr>
          <w:rFonts w:ascii="Times New Roman" w:hAnsi="Times New Roman" w:cs="Times New Roman"/>
          <w:sz w:val="24"/>
          <w:szCs w:val="24"/>
        </w:rPr>
        <w:t xml:space="preserve">Таким образом, обоснованием необходимости решения поставленных проблем в сфере </w:t>
      </w:r>
      <w:r w:rsidR="00C417A4" w:rsidRPr="00684C00">
        <w:rPr>
          <w:rFonts w:ascii="Times New Roman" w:hAnsi="Times New Roman" w:cs="Times New Roman"/>
          <w:sz w:val="24"/>
          <w:szCs w:val="24"/>
        </w:rPr>
        <w:t>комплексного</w:t>
      </w:r>
      <w:r w:rsidRPr="00684C00">
        <w:rPr>
          <w:rFonts w:ascii="Times New Roman" w:hAnsi="Times New Roman" w:cs="Times New Roman"/>
          <w:sz w:val="24"/>
          <w:szCs w:val="24"/>
        </w:rPr>
        <w:t xml:space="preserve"> развития сельских территорий являются:</w:t>
      </w:r>
    </w:p>
    <w:p w:rsidR="00C417A4" w:rsidRPr="00684C00" w:rsidRDefault="00543A5F" w:rsidP="0068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C00">
        <w:rPr>
          <w:rFonts w:ascii="Times New Roman" w:hAnsi="Times New Roman" w:cs="Times New Roman"/>
          <w:sz w:val="24"/>
          <w:szCs w:val="24"/>
        </w:rPr>
        <w:t>неблагоприятная демографическая ситуация, оказывающая существенное влияние на формирование трудового потенциала в сельской местности;</w:t>
      </w:r>
    </w:p>
    <w:p w:rsidR="00C417A4" w:rsidRPr="00684C00" w:rsidRDefault="00543A5F" w:rsidP="0068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C00">
        <w:rPr>
          <w:rFonts w:ascii="Times New Roman" w:hAnsi="Times New Roman" w:cs="Times New Roman"/>
          <w:sz w:val="24"/>
          <w:szCs w:val="24"/>
        </w:rPr>
        <w:t>низкий уровень обеспеченности объектами инженерной инфраструктуры в сельской местности;</w:t>
      </w:r>
    </w:p>
    <w:p w:rsidR="00C417A4" w:rsidRPr="00684C00" w:rsidRDefault="00543A5F" w:rsidP="0068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C00">
        <w:rPr>
          <w:rFonts w:ascii="Times New Roman" w:hAnsi="Times New Roman" w:cs="Times New Roman"/>
          <w:sz w:val="24"/>
          <w:szCs w:val="24"/>
        </w:rPr>
        <w:t>низкий уровень развития рынка жилья в сельской местности и доступности для сельского населения решения проблемы по улучшению жилищных условий;</w:t>
      </w:r>
    </w:p>
    <w:p w:rsidR="00C417A4" w:rsidRDefault="00543A5F" w:rsidP="0068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C00">
        <w:rPr>
          <w:rFonts w:ascii="Times New Roman" w:hAnsi="Times New Roman" w:cs="Times New Roman"/>
          <w:sz w:val="24"/>
          <w:szCs w:val="24"/>
        </w:rPr>
        <w:t>непривлекательность сельской местности как среды проживания и рост миграционных настроений, в то</w:t>
      </w:r>
      <w:r w:rsidR="00684C00">
        <w:rPr>
          <w:rFonts w:ascii="Times New Roman" w:hAnsi="Times New Roman" w:cs="Times New Roman"/>
          <w:sz w:val="24"/>
          <w:szCs w:val="24"/>
        </w:rPr>
        <w:t>м числе среди сельской молодежи.</w:t>
      </w:r>
      <w:r w:rsidR="00C417A4" w:rsidRPr="00684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1AB" w:rsidRDefault="00A67964" w:rsidP="005C2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 xml:space="preserve">Комплексное развитие сельских территорий является приоритетным направлением реализации </w:t>
      </w:r>
      <w:r w:rsidR="001D5795" w:rsidRPr="00DA4681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DA468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A4681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DA4681">
        <w:rPr>
          <w:rFonts w:ascii="Times New Roman" w:hAnsi="Times New Roman" w:cs="Times New Roman"/>
          <w:sz w:val="24"/>
          <w:szCs w:val="24"/>
        </w:rPr>
        <w:t xml:space="preserve"> Российской Федерации «Комплексное развитие сельских территорий», утвержденной постановлением Правительства Российской Федерации от 31.05.2019 № 696 «Об утверждении государственной программы Российской Федерации </w:t>
      </w:r>
      <w:r w:rsidRPr="00DA4681">
        <w:rPr>
          <w:rFonts w:ascii="Times New Roman" w:hAnsi="Times New Roman" w:cs="Times New Roman"/>
          <w:sz w:val="24"/>
          <w:szCs w:val="24"/>
        </w:rPr>
        <w:lastRenderedPageBreak/>
        <w:t>«Комплексное развитие сельских территорий» и о внесении изменений в некоторые акты Прав</w:t>
      </w:r>
      <w:r w:rsidR="00EB72C8" w:rsidRPr="00DA4681">
        <w:rPr>
          <w:rFonts w:ascii="Times New Roman" w:hAnsi="Times New Roman" w:cs="Times New Roman"/>
          <w:sz w:val="24"/>
          <w:szCs w:val="24"/>
        </w:rPr>
        <w:t>ительства Российской Федерации» (дале</w:t>
      </w:r>
      <w:proofErr w:type="gramStart"/>
      <w:r w:rsidR="00EB72C8" w:rsidRPr="00DA468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B72C8" w:rsidRPr="00DA4681">
        <w:rPr>
          <w:rFonts w:ascii="Times New Roman" w:hAnsi="Times New Roman" w:cs="Times New Roman"/>
          <w:sz w:val="24"/>
          <w:szCs w:val="24"/>
        </w:rPr>
        <w:t xml:space="preserve"> Государственная программа Российской Федерации «Комплексное развитие сельских территорий»).</w:t>
      </w:r>
      <w:r w:rsidR="00075EC7">
        <w:rPr>
          <w:rFonts w:ascii="Times New Roman" w:hAnsi="Times New Roman" w:cs="Times New Roman"/>
          <w:sz w:val="24"/>
          <w:szCs w:val="24"/>
        </w:rPr>
        <w:t xml:space="preserve"> </w:t>
      </w:r>
      <w:r w:rsidRPr="00DA4681">
        <w:rPr>
          <w:rFonts w:ascii="Times New Roman" w:hAnsi="Times New Roman" w:cs="Times New Roman"/>
          <w:sz w:val="24"/>
          <w:szCs w:val="24"/>
        </w:rPr>
        <w:t>Настоящая программа охватывает вопросы государственной поддержки, направленной на развитие инженерной инфраструктуры сельских территорий, создание благоприятных условий для жизнедеятельности сельского населения области, расширения рынка труда и обеспечение его привлекательности для сельского населения.</w:t>
      </w:r>
      <w:r w:rsidR="00075EC7">
        <w:rPr>
          <w:rFonts w:ascii="Times New Roman" w:hAnsi="Times New Roman" w:cs="Times New Roman"/>
          <w:sz w:val="24"/>
          <w:szCs w:val="24"/>
        </w:rPr>
        <w:t xml:space="preserve"> </w:t>
      </w:r>
      <w:r w:rsidRPr="00DA4681">
        <w:rPr>
          <w:rFonts w:ascii="Times New Roman" w:hAnsi="Times New Roman" w:cs="Times New Roman"/>
          <w:sz w:val="24"/>
          <w:szCs w:val="24"/>
        </w:rPr>
        <w:t>Создание условий для развития сельских территорий является одной из стратегических целей государственной</w:t>
      </w:r>
      <w:r w:rsidR="00075EC7">
        <w:rPr>
          <w:rFonts w:ascii="Times New Roman" w:hAnsi="Times New Roman" w:cs="Times New Roman"/>
          <w:sz w:val="24"/>
          <w:szCs w:val="24"/>
        </w:rPr>
        <w:t xml:space="preserve"> и муниципальной</w:t>
      </w:r>
      <w:r w:rsidRPr="00DA4681">
        <w:rPr>
          <w:rFonts w:ascii="Times New Roman" w:hAnsi="Times New Roman" w:cs="Times New Roman"/>
          <w:sz w:val="24"/>
          <w:szCs w:val="24"/>
        </w:rPr>
        <w:t xml:space="preserve"> политики, достижение которой позволит обеспечить продовольственную безопасность, повысить конкурентоспособность российской экономики и благосостояние граждан.</w:t>
      </w:r>
      <w:r w:rsidR="00075E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00" w:rsidRDefault="00684C00" w:rsidP="0068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>Целесообразность усиления роли государства в реализации мероприятий по комплексному развитию территорий обоснована:</w:t>
      </w:r>
    </w:p>
    <w:p w:rsidR="00684C00" w:rsidRDefault="00684C00" w:rsidP="0068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>взаимосвязью целевых установок комплексного развития сельских территорий с приоритетами социально-экономического развития сельских территорий Слободского района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684C00" w:rsidRDefault="00684C00" w:rsidP="0068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684C00" w:rsidRDefault="00684C00" w:rsidP="00684C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 xml:space="preserve">высоким уровнем </w:t>
      </w:r>
      <w:proofErr w:type="spellStart"/>
      <w:r w:rsidRPr="00DA4681">
        <w:rPr>
          <w:rFonts w:ascii="Times New Roman" w:hAnsi="Times New Roman" w:cs="Times New Roman"/>
          <w:sz w:val="24"/>
          <w:szCs w:val="24"/>
        </w:rPr>
        <w:t>затратности</w:t>
      </w:r>
      <w:proofErr w:type="spellEnd"/>
      <w:r w:rsidRPr="00DA4681">
        <w:rPr>
          <w:rFonts w:ascii="Times New Roman" w:hAnsi="Times New Roman" w:cs="Times New Roman"/>
          <w:sz w:val="24"/>
          <w:szCs w:val="24"/>
        </w:rPr>
        <w:t xml:space="preserve"> решения проблемных вопросов села, требующим привлечения государственной поддержки.</w:t>
      </w:r>
    </w:p>
    <w:p w:rsidR="00B23C69" w:rsidRDefault="005C21AB" w:rsidP="00B23C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21AB">
        <w:rPr>
          <w:rFonts w:ascii="Times New Roman" w:hAnsi="Times New Roman" w:cs="Times New Roman"/>
          <w:sz w:val="24"/>
        </w:rPr>
        <w:t>В период с 201</w:t>
      </w:r>
      <w:r>
        <w:rPr>
          <w:rFonts w:ascii="Times New Roman" w:hAnsi="Times New Roman" w:cs="Times New Roman"/>
          <w:sz w:val="24"/>
        </w:rPr>
        <w:t>3 по 2019</w:t>
      </w:r>
      <w:r w:rsidRPr="005C21AB">
        <w:rPr>
          <w:rFonts w:ascii="Times New Roman" w:hAnsi="Times New Roman" w:cs="Times New Roman"/>
          <w:sz w:val="24"/>
        </w:rPr>
        <w:t xml:space="preserve"> годы в Слободском муниципальном районе были приняты и реализовывались следующие муниципальные программы со сходными целями и задачами: «Социальное развитие села на 2013-2015 годы»</w:t>
      </w:r>
      <w:r w:rsidRPr="005C21AB">
        <w:rPr>
          <w:rFonts w:ascii="Times New Roman" w:hAnsi="Times New Roman" w:cs="Times New Roman"/>
          <w:color w:val="FF0000"/>
          <w:sz w:val="24"/>
        </w:rPr>
        <w:t xml:space="preserve"> </w:t>
      </w:r>
      <w:r w:rsidRPr="005C21AB">
        <w:rPr>
          <w:rFonts w:ascii="Times New Roman" w:hAnsi="Times New Roman" w:cs="Times New Roman"/>
          <w:sz w:val="24"/>
        </w:rPr>
        <w:t>и «Устойчивое развитие сельских территорий Слободского муниципального района Кировской области на 2014 – 2017 годы и на период до 2020 года».</w:t>
      </w:r>
      <w:r>
        <w:rPr>
          <w:rFonts w:ascii="Times New Roman" w:hAnsi="Times New Roman" w:cs="Times New Roman"/>
          <w:sz w:val="24"/>
        </w:rPr>
        <w:t xml:space="preserve"> </w:t>
      </w:r>
      <w:r w:rsidRPr="005C21AB">
        <w:rPr>
          <w:rFonts w:ascii="Times New Roman" w:hAnsi="Times New Roman" w:cs="Times New Roman"/>
          <w:sz w:val="24"/>
          <w:szCs w:val="24"/>
        </w:rPr>
        <w:t xml:space="preserve">Реализация </w:t>
      </w:r>
      <w:proofErr w:type="gramStart"/>
      <w:r w:rsidRPr="005C21AB">
        <w:rPr>
          <w:rFonts w:ascii="Times New Roman" w:hAnsi="Times New Roman" w:cs="Times New Roman"/>
          <w:sz w:val="24"/>
          <w:szCs w:val="24"/>
        </w:rPr>
        <w:t>мероприятий, осуществляемых в рамках муниципальных программ способствовала</w:t>
      </w:r>
      <w:proofErr w:type="gramEnd"/>
      <w:r w:rsidRPr="005C21AB">
        <w:rPr>
          <w:rFonts w:ascii="Times New Roman" w:hAnsi="Times New Roman" w:cs="Times New Roman"/>
          <w:sz w:val="24"/>
          <w:szCs w:val="24"/>
        </w:rPr>
        <w:t xml:space="preserve"> определенному улучшению условий жизнедеятельности сельских граждан в районе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7964" w:rsidRPr="00DA4681">
        <w:rPr>
          <w:rFonts w:ascii="Times New Roman" w:hAnsi="Times New Roman" w:cs="Times New Roman"/>
          <w:sz w:val="24"/>
          <w:szCs w:val="24"/>
        </w:rPr>
        <w:t xml:space="preserve">с государственной поддержкой осуществлялись мероприятия по обеспечению жильем молодых семей и молодых специалистов, работающих в сельской местности. Введено в эксплуатацию (приобретено) жилья в объеме </w:t>
      </w:r>
      <w:r w:rsidR="00D46730" w:rsidRPr="00DA4681">
        <w:rPr>
          <w:rFonts w:ascii="Times New Roman" w:hAnsi="Times New Roman" w:cs="Times New Roman"/>
          <w:sz w:val="24"/>
          <w:szCs w:val="24"/>
        </w:rPr>
        <w:t xml:space="preserve">265,4 </w:t>
      </w:r>
      <w:proofErr w:type="gramStart"/>
      <w:r w:rsidR="00D46730" w:rsidRPr="00DA4681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="00D46730" w:rsidRPr="00DA4681">
        <w:rPr>
          <w:rFonts w:ascii="Times New Roman" w:hAnsi="Times New Roman" w:cs="Times New Roman"/>
          <w:sz w:val="24"/>
          <w:szCs w:val="24"/>
        </w:rPr>
        <w:t xml:space="preserve"> метра</w:t>
      </w:r>
      <w:r w:rsidR="00A67964" w:rsidRPr="00DA4681">
        <w:rPr>
          <w:rFonts w:ascii="Times New Roman" w:hAnsi="Times New Roman" w:cs="Times New Roman"/>
          <w:sz w:val="24"/>
          <w:szCs w:val="24"/>
        </w:rPr>
        <w:t xml:space="preserve">. Социальные выплаты получили </w:t>
      </w:r>
      <w:r w:rsidR="00D46730" w:rsidRPr="00DA4681">
        <w:rPr>
          <w:rFonts w:ascii="Times New Roman" w:hAnsi="Times New Roman" w:cs="Times New Roman"/>
          <w:sz w:val="24"/>
          <w:szCs w:val="24"/>
        </w:rPr>
        <w:t>2</w:t>
      </w:r>
      <w:r w:rsidR="00A67964" w:rsidRPr="00DA4681">
        <w:rPr>
          <w:rFonts w:ascii="Times New Roman" w:hAnsi="Times New Roman" w:cs="Times New Roman"/>
          <w:sz w:val="24"/>
          <w:szCs w:val="24"/>
        </w:rPr>
        <w:t xml:space="preserve"> с</w:t>
      </w:r>
      <w:r w:rsidR="00D46730" w:rsidRPr="00DA4681">
        <w:rPr>
          <w:rFonts w:ascii="Times New Roman" w:hAnsi="Times New Roman" w:cs="Times New Roman"/>
          <w:sz w:val="24"/>
          <w:szCs w:val="24"/>
        </w:rPr>
        <w:t>емьи</w:t>
      </w:r>
      <w:r w:rsidR="009F094C" w:rsidRPr="00DA4681">
        <w:rPr>
          <w:rFonts w:ascii="Times New Roman" w:hAnsi="Times New Roman" w:cs="Times New Roman"/>
          <w:sz w:val="24"/>
          <w:szCs w:val="24"/>
        </w:rPr>
        <w:t xml:space="preserve"> (категория «</w:t>
      </w:r>
      <w:r w:rsidR="000C7E7E" w:rsidRPr="00DA4681">
        <w:rPr>
          <w:rFonts w:ascii="Times New Roman" w:hAnsi="Times New Roman" w:cs="Times New Roman"/>
          <w:sz w:val="24"/>
          <w:szCs w:val="24"/>
        </w:rPr>
        <w:t>граждан</w:t>
      </w:r>
      <w:r w:rsidR="009F094C" w:rsidRPr="00DA4681">
        <w:rPr>
          <w:rFonts w:ascii="Times New Roman" w:hAnsi="Times New Roman" w:cs="Times New Roman"/>
          <w:sz w:val="24"/>
          <w:szCs w:val="24"/>
        </w:rPr>
        <w:t>ин»)</w:t>
      </w:r>
      <w:r w:rsidR="000C7E7E" w:rsidRPr="00DA46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964" w:rsidRPr="00DA4681">
        <w:rPr>
          <w:rFonts w:ascii="Times New Roman" w:hAnsi="Times New Roman" w:cs="Times New Roman"/>
          <w:sz w:val="24"/>
          <w:szCs w:val="24"/>
        </w:rPr>
        <w:t>Улучшение условий жизнедеятельности на селе, наряду с другими факторами, способствовало повышению инвестиционной активности в аграрной сфере, улучшению социальной ситуации.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3C69">
        <w:rPr>
          <w:rFonts w:ascii="Times New Roman" w:hAnsi="Times New Roman" w:cs="Times New Roman"/>
          <w:sz w:val="24"/>
          <w:szCs w:val="24"/>
        </w:rPr>
        <w:t>В период с 2020 по 2024 годы реа</w:t>
      </w:r>
      <w:r w:rsidR="00B23C69" w:rsidRPr="00B23C69">
        <w:rPr>
          <w:rFonts w:ascii="Times New Roman" w:hAnsi="Times New Roman" w:cs="Times New Roman"/>
          <w:sz w:val="24"/>
          <w:szCs w:val="24"/>
        </w:rPr>
        <w:t>лизуется муниципальная программа</w:t>
      </w:r>
      <w:r w:rsidRPr="00B23C69">
        <w:rPr>
          <w:rFonts w:ascii="Times New Roman" w:hAnsi="Times New Roman" w:cs="Times New Roman"/>
          <w:sz w:val="24"/>
          <w:szCs w:val="24"/>
        </w:rPr>
        <w:t xml:space="preserve"> «Комплексное развитие сельских территорий Слободского муниципального района Кировской области»</w:t>
      </w:r>
      <w:r w:rsidR="00415926" w:rsidRPr="00B23C69">
        <w:rPr>
          <w:rFonts w:ascii="Times New Roman" w:hAnsi="Times New Roman" w:cs="Times New Roman"/>
          <w:sz w:val="24"/>
          <w:szCs w:val="24"/>
        </w:rPr>
        <w:t>.  В программе принимают участие район и сельские поселения.</w:t>
      </w:r>
      <w:r w:rsidR="00B23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3C69">
        <w:rPr>
          <w:rFonts w:ascii="Times New Roman" w:hAnsi="Times New Roman" w:cs="Times New Roman"/>
          <w:sz w:val="24"/>
          <w:szCs w:val="24"/>
        </w:rPr>
        <w:t xml:space="preserve">За время реализации программы в </w:t>
      </w:r>
      <w:r w:rsidR="00543A5F">
        <w:rPr>
          <w:rFonts w:ascii="Times New Roman" w:hAnsi="Times New Roman" w:cs="Times New Roman"/>
          <w:sz w:val="24"/>
          <w:szCs w:val="24"/>
        </w:rPr>
        <w:t>отдельных</w:t>
      </w:r>
      <w:r w:rsidR="00B23C69">
        <w:rPr>
          <w:rFonts w:ascii="Times New Roman" w:hAnsi="Times New Roman" w:cs="Times New Roman"/>
          <w:sz w:val="24"/>
          <w:szCs w:val="24"/>
        </w:rPr>
        <w:t xml:space="preserve"> населенных пунктах </w:t>
      </w:r>
      <w:proofErr w:type="spellStart"/>
      <w:r w:rsidR="00B23C69">
        <w:rPr>
          <w:rFonts w:ascii="Times New Roman" w:hAnsi="Times New Roman" w:cs="Times New Roman"/>
          <w:sz w:val="24"/>
          <w:szCs w:val="24"/>
        </w:rPr>
        <w:t>Закаринского</w:t>
      </w:r>
      <w:proofErr w:type="spellEnd"/>
      <w:r w:rsidR="00B23C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23C69"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 w:rsidR="00B23C69">
        <w:rPr>
          <w:rFonts w:ascii="Times New Roman" w:hAnsi="Times New Roman" w:cs="Times New Roman"/>
          <w:sz w:val="24"/>
          <w:szCs w:val="24"/>
        </w:rPr>
        <w:t xml:space="preserve"> сельских поселений обустроены 19 площадок накопления ТКО на 29 контейнеров, </w:t>
      </w:r>
      <w:r w:rsidR="00543A5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23C69">
        <w:rPr>
          <w:rFonts w:ascii="Times New Roman" w:hAnsi="Times New Roman" w:cs="Times New Roman"/>
          <w:sz w:val="24"/>
          <w:szCs w:val="24"/>
        </w:rPr>
        <w:t xml:space="preserve">в д. </w:t>
      </w:r>
      <w:proofErr w:type="spellStart"/>
      <w:r w:rsidR="00B23C69">
        <w:rPr>
          <w:rFonts w:ascii="Times New Roman" w:hAnsi="Times New Roman" w:cs="Times New Roman"/>
          <w:sz w:val="24"/>
          <w:szCs w:val="24"/>
        </w:rPr>
        <w:t>Светозарево</w:t>
      </w:r>
      <w:proofErr w:type="spellEnd"/>
      <w:r w:rsidR="00B23C69">
        <w:rPr>
          <w:rFonts w:ascii="Times New Roman" w:hAnsi="Times New Roman" w:cs="Times New Roman"/>
          <w:sz w:val="24"/>
          <w:szCs w:val="24"/>
        </w:rPr>
        <w:t xml:space="preserve"> проведены работы по освещению</w:t>
      </w:r>
      <w:r w:rsidR="00B23C69" w:rsidRPr="00B23C69">
        <w:rPr>
          <w:rFonts w:ascii="Times New Roman" w:hAnsi="Times New Roman" w:cs="Times New Roman"/>
          <w:sz w:val="24"/>
          <w:szCs w:val="24"/>
        </w:rPr>
        <w:t xml:space="preserve"> территории, в том числе с использованием энергосберегающих технологий,  </w:t>
      </w:r>
      <w:r w:rsidR="00B23C69">
        <w:rPr>
          <w:rFonts w:ascii="Times New Roman" w:hAnsi="Times New Roman" w:cs="Times New Roman"/>
          <w:sz w:val="24"/>
          <w:szCs w:val="24"/>
        </w:rPr>
        <w:t xml:space="preserve">в с. Шестаково создана и обустроена спортивная площадка, </w:t>
      </w:r>
      <w:r w:rsidR="00543A5F">
        <w:rPr>
          <w:rFonts w:ascii="Times New Roman" w:hAnsi="Times New Roman" w:cs="Times New Roman"/>
          <w:sz w:val="24"/>
          <w:szCs w:val="24"/>
        </w:rPr>
        <w:t>а также проведен</w:t>
      </w:r>
      <w:r w:rsidR="00B23C69">
        <w:rPr>
          <w:rFonts w:ascii="Times New Roman" w:hAnsi="Times New Roman" w:cs="Times New Roman"/>
          <w:sz w:val="24"/>
          <w:szCs w:val="24"/>
        </w:rPr>
        <w:t xml:space="preserve"> текущий ремонт дорог по ул. Набережной от д.1 до теплового узла, по</w:t>
      </w:r>
      <w:proofErr w:type="gramEnd"/>
      <w:r w:rsidR="00B23C69">
        <w:rPr>
          <w:rFonts w:ascii="Times New Roman" w:hAnsi="Times New Roman" w:cs="Times New Roman"/>
          <w:sz w:val="24"/>
          <w:szCs w:val="24"/>
        </w:rPr>
        <w:t xml:space="preserve"> пер. Школьный, по ул. Прудовой, по ул. Строителей, </w:t>
      </w:r>
      <w:r w:rsidR="00543A5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543A5F">
        <w:rPr>
          <w:rFonts w:ascii="Times New Roman" w:hAnsi="Times New Roman" w:cs="Times New Roman"/>
          <w:sz w:val="24"/>
          <w:szCs w:val="24"/>
        </w:rPr>
        <w:t>Бобинском</w:t>
      </w:r>
      <w:proofErr w:type="spellEnd"/>
      <w:r w:rsidR="00543A5F">
        <w:rPr>
          <w:rFonts w:ascii="Times New Roman" w:hAnsi="Times New Roman" w:cs="Times New Roman"/>
          <w:sz w:val="24"/>
          <w:szCs w:val="24"/>
        </w:rPr>
        <w:t xml:space="preserve"> сельском поселении введен в эксплуатацию 1 км автомобильной дороги от дер. </w:t>
      </w:r>
      <w:proofErr w:type="spellStart"/>
      <w:r w:rsidR="00543A5F">
        <w:rPr>
          <w:rFonts w:ascii="Times New Roman" w:hAnsi="Times New Roman" w:cs="Times New Roman"/>
          <w:sz w:val="24"/>
          <w:szCs w:val="24"/>
        </w:rPr>
        <w:t>Бобино</w:t>
      </w:r>
      <w:proofErr w:type="spellEnd"/>
      <w:r w:rsidR="00543A5F">
        <w:rPr>
          <w:rFonts w:ascii="Times New Roman" w:hAnsi="Times New Roman" w:cs="Times New Roman"/>
          <w:sz w:val="24"/>
          <w:szCs w:val="24"/>
        </w:rPr>
        <w:t xml:space="preserve"> до дер. </w:t>
      </w:r>
      <w:proofErr w:type="gramStart"/>
      <w:r w:rsidR="00543A5F">
        <w:rPr>
          <w:rFonts w:ascii="Times New Roman" w:hAnsi="Times New Roman" w:cs="Times New Roman"/>
          <w:sz w:val="24"/>
          <w:szCs w:val="24"/>
        </w:rPr>
        <w:t>Вотское</w:t>
      </w:r>
      <w:proofErr w:type="gramEnd"/>
      <w:r w:rsidR="00543A5F">
        <w:rPr>
          <w:rFonts w:ascii="Times New Roman" w:hAnsi="Times New Roman" w:cs="Times New Roman"/>
          <w:sz w:val="24"/>
          <w:szCs w:val="24"/>
        </w:rPr>
        <w:t>.</w:t>
      </w:r>
      <w:r w:rsidR="00B23C69" w:rsidRPr="00B23C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1AB" w:rsidRDefault="00B23C69" w:rsidP="005C21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>Вместе с тем реализованных мероприятий недостаточно для полного и эффективного использования экономического потенциала сельских территорий и повышения качества жизни сельского населения.</w:t>
      </w:r>
    </w:p>
    <w:p w:rsidR="00415138" w:rsidRPr="00B16B09" w:rsidRDefault="00543A5F" w:rsidP="00B16B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B09">
        <w:rPr>
          <w:rFonts w:ascii="Times New Roman" w:hAnsi="Times New Roman" w:cs="Times New Roman"/>
          <w:sz w:val="24"/>
          <w:szCs w:val="24"/>
        </w:rPr>
        <w:t>Дальнейшая р</w:t>
      </w:r>
      <w:r w:rsidR="00A67964" w:rsidRPr="00B16B09">
        <w:rPr>
          <w:rFonts w:ascii="Times New Roman" w:hAnsi="Times New Roman" w:cs="Times New Roman"/>
          <w:sz w:val="24"/>
          <w:szCs w:val="24"/>
        </w:rPr>
        <w:t xml:space="preserve">еализация мероприятий </w:t>
      </w:r>
      <w:r w:rsidRPr="00B16B0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67964" w:rsidRPr="00B16B09">
        <w:rPr>
          <w:rFonts w:ascii="Times New Roman" w:hAnsi="Times New Roman" w:cs="Times New Roman"/>
          <w:sz w:val="24"/>
          <w:szCs w:val="24"/>
        </w:rPr>
        <w:t>программы будет способствовать повышению уровня комфортности проживания в сельской местности, созданию благоприятных условий для роста инвестиционной активности</w:t>
      </w:r>
      <w:r w:rsidR="00684C00" w:rsidRPr="00B16B09">
        <w:rPr>
          <w:rFonts w:ascii="Times New Roman" w:hAnsi="Times New Roman" w:cs="Times New Roman"/>
          <w:sz w:val="24"/>
          <w:szCs w:val="24"/>
        </w:rPr>
        <w:t xml:space="preserve">, поможет решить вопросы </w:t>
      </w:r>
      <w:r w:rsidR="00415138" w:rsidRPr="00B16B09">
        <w:rPr>
          <w:rFonts w:ascii="Times New Roman" w:hAnsi="Times New Roman" w:cs="Times New Roman"/>
          <w:sz w:val="24"/>
          <w:szCs w:val="24"/>
        </w:rPr>
        <w:t>отток</w:t>
      </w:r>
      <w:r w:rsidR="00684C00" w:rsidRPr="00B16B09">
        <w:rPr>
          <w:rFonts w:ascii="Times New Roman" w:hAnsi="Times New Roman" w:cs="Times New Roman"/>
          <w:sz w:val="24"/>
          <w:szCs w:val="24"/>
        </w:rPr>
        <w:t>а</w:t>
      </w:r>
      <w:r w:rsidR="00415138" w:rsidRPr="00B16B09">
        <w:rPr>
          <w:rFonts w:ascii="Times New Roman" w:hAnsi="Times New Roman" w:cs="Times New Roman"/>
          <w:sz w:val="24"/>
          <w:szCs w:val="24"/>
        </w:rPr>
        <w:t xml:space="preserve"> к</w:t>
      </w:r>
      <w:r w:rsidR="00684C00" w:rsidRPr="00B16B09">
        <w:rPr>
          <w:rFonts w:ascii="Times New Roman" w:hAnsi="Times New Roman" w:cs="Times New Roman"/>
          <w:sz w:val="24"/>
          <w:szCs w:val="24"/>
        </w:rPr>
        <w:t xml:space="preserve">валифицированных кадров из села, </w:t>
      </w:r>
      <w:r w:rsidR="00B16B09">
        <w:rPr>
          <w:rFonts w:ascii="Times New Roman" w:hAnsi="Times New Roman" w:cs="Times New Roman"/>
          <w:sz w:val="24"/>
          <w:szCs w:val="24"/>
        </w:rPr>
        <w:t>сохранение</w:t>
      </w:r>
      <w:r w:rsidR="00415138" w:rsidRPr="00B16B09">
        <w:rPr>
          <w:rFonts w:ascii="Times New Roman" w:hAnsi="Times New Roman" w:cs="Times New Roman"/>
          <w:sz w:val="24"/>
          <w:szCs w:val="24"/>
        </w:rPr>
        <w:t xml:space="preserve"> сельскохозяйственных предприяти</w:t>
      </w:r>
      <w:r w:rsidR="00684C00" w:rsidRPr="00B16B09">
        <w:rPr>
          <w:rFonts w:ascii="Times New Roman" w:hAnsi="Times New Roman" w:cs="Times New Roman"/>
          <w:sz w:val="24"/>
          <w:szCs w:val="24"/>
        </w:rPr>
        <w:t>й и учреждений социальной сферы, повысить уровень</w:t>
      </w:r>
      <w:r w:rsidR="00B16B09">
        <w:rPr>
          <w:rFonts w:ascii="Times New Roman" w:hAnsi="Times New Roman" w:cs="Times New Roman"/>
          <w:sz w:val="24"/>
          <w:szCs w:val="24"/>
        </w:rPr>
        <w:t xml:space="preserve"> доходов населения и поступлений</w:t>
      </w:r>
      <w:r w:rsidR="00415138" w:rsidRPr="00B16B09">
        <w:rPr>
          <w:rFonts w:ascii="Times New Roman" w:hAnsi="Times New Roman" w:cs="Times New Roman"/>
          <w:sz w:val="24"/>
          <w:szCs w:val="24"/>
        </w:rPr>
        <w:t xml:space="preserve"> в бюджеты всех уровней.</w:t>
      </w:r>
    </w:p>
    <w:p w:rsidR="00075EC7" w:rsidRPr="00DA4681" w:rsidRDefault="00075EC7" w:rsidP="00075EC7">
      <w:pPr>
        <w:pStyle w:val="3"/>
        <w:tabs>
          <w:tab w:val="left" w:pos="8080"/>
        </w:tabs>
        <w:spacing w:line="276" w:lineRule="auto"/>
        <w:rPr>
          <w:sz w:val="24"/>
        </w:rPr>
      </w:pPr>
    </w:p>
    <w:p w:rsidR="00E53850" w:rsidRPr="00B70C58" w:rsidRDefault="00E53850" w:rsidP="000C44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1" w:hanging="35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70C58">
        <w:rPr>
          <w:rFonts w:ascii="Times New Roman" w:hAnsi="Times New Roman" w:cs="Times New Roman"/>
          <w:b/>
          <w:sz w:val="24"/>
          <w:szCs w:val="24"/>
        </w:rPr>
        <w:lastRenderedPageBreak/>
        <w:t>Приоритеты муниципальной политики в сфере реализации муниципальной программы, цели, задачи, целевые показатели эффективности реализации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0C44B6" w:rsidRDefault="000C44B6" w:rsidP="00DA468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C58" w:rsidRPr="001B3D7C" w:rsidRDefault="00E53850" w:rsidP="001B3D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sz w:val="24"/>
          <w:szCs w:val="24"/>
        </w:rPr>
        <w:t xml:space="preserve">Формирование модели </w:t>
      </w:r>
      <w:r w:rsidR="00B70C58" w:rsidRPr="001B3D7C">
        <w:rPr>
          <w:rFonts w:ascii="Times New Roman" w:hAnsi="Times New Roman" w:cs="Times New Roman"/>
          <w:sz w:val="24"/>
          <w:szCs w:val="24"/>
        </w:rPr>
        <w:t>комплексного развития</w:t>
      </w:r>
      <w:r w:rsidRPr="001B3D7C">
        <w:rPr>
          <w:rFonts w:ascii="Times New Roman" w:hAnsi="Times New Roman" w:cs="Times New Roman"/>
          <w:sz w:val="24"/>
          <w:szCs w:val="24"/>
        </w:rPr>
        <w:t xml:space="preserve"> сельских территорий является основной целью государственной </w:t>
      </w:r>
      <w:r w:rsidR="00B70C58" w:rsidRPr="001B3D7C">
        <w:rPr>
          <w:rFonts w:ascii="Times New Roman" w:hAnsi="Times New Roman" w:cs="Times New Roman"/>
          <w:sz w:val="24"/>
          <w:szCs w:val="24"/>
        </w:rPr>
        <w:t>и муниципальной политики.</w:t>
      </w:r>
    </w:p>
    <w:p w:rsidR="00B70C58" w:rsidRPr="001B3D7C" w:rsidRDefault="00B70C58" w:rsidP="004B2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sz w:val="24"/>
          <w:szCs w:val="24"/>
        </w:rPr>
        <w:t xml:space="preserve">Приоритеты муниципальной политики в развитии сельских территорий Слободского района Кировской области базируются на положениях следующих правовых актов: </w:t>
      </w:r>
    </w:p>
    <w:p w:rsidR="004B2CD0" w:rsidRDefault="00684FE4" w:rsidP="004B2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="004B2CD0" w:rsidRPr="004B2CD0">
          <w:rPr>
            <w:rFonts w:ascii="Times New Roman" w:hAnsi="Times New Roman" w:cs="Times New Roman"/>
          </w:rPr>
          <w:t>Доктрина</w:t>
        </w:r>
      </w:hyperlink>
      <w:r w:rsidR="004B2CD0">
        <w:rPr>
          <w:rFonts w:ascii="Times New Roman" w:hAnsi="Times New Roman" w:cs="Times New Roman"/>
        </w:rPr>
        <w:t xml:space="preserve"> продовольственной безопасности Российской Федерации, утвержденная Указом Президента Российской Федерации от 21 января 2020 г. № 20 «Об утверждении Доктрины продовольственной безопасности Российской Федерации»;</w:t>
      </w:r>
    </w:p>
    <w:p w:rsidR="004B2CD0" w:rsidRDefault="00684FE4" w:rsidP="004B2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="004B2CD0" w:rsidRPr="004B2CD0">
          <w:rPr>
            <w:rFonts w:ascii="Times New Roman" w:hAnsi="Times New Roman" w:cs="Times New Roman"/>
          </w:rPr>
          <w:t>Указ</w:t>
        </w:r>
      </w:hyperlink>
      <w:r w:rsidR="004B2CD0">
        <w:rPr>
          <w:rFonts w:ascii="Times New Roman" w:hAnsi="Times New Roman" w:cs="Times New Roman"/>
        </w:rPr>
        <w:t xml:space="preserve"> Президента Российской Федерации от 2 июля 2021 г. № 400 «О Стратегии национальной безопасности Российской Федерации»;</w:t>
      </w:r>
    </w:p>
    <w:p w:rsidR="004B2CD0" w:rsidRPr="001B3D7C" w:rsidRDefault="00684FE4" w:rsidP="004B2C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hyperlink r:id="rId13" w:history="1">
        <w:r w:rsidR="004B2CD0" w:rsidRPr="001B3D7C">
          <w:rPr>
            <w:rFonts w:ascii="Times New Roman" w:hAnsi="Times New Roman" w:cs="Times New Roman"/>
            <w:spacing w:val="-4"/>
            <w:sz w:val="24"/>
            <w:szCs w:val="24"/>
          </w:rPr>
          <w:t>Указа</w:t>
        </w:r>
      </w:hyperlink>
      <w:r w:rsidR="004B2CD0" w:rsidRPr="001B3D7C">
        <w:rPr>
          <w:rFonts w:ascii="Times New Roman" w:hAnsi="Times New Roman" w:cs="Times New Roman"/>
          <w:spacing w:val="-4"/>
          <w:sz w:val="24"/>
          <w:szCs w:val="24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D71EBB" w:rsidRDefault="00684FE4" w:rsidP="00D71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71EBB" w:rsidRPr="00D71EBB">
          <w:rPr>
            <w:rFonts w:ascii="Times New Roman" w:hAnsi="Times New Roman" w:cs="Times New Roman"/>
            <w:sz w:val="24"/>
            <w:szCs w:val="24"/>
          </w:rPr>
          <w:t>Стратегия</w:t>
        </w:r>
      </w:hyperlink>
      <w:r w:rsidR="00D71EBB">
        <w:rPr>
          <w:rFonts w:ascii="Times New Roman" w:hAnsi="Times New Roman" w:cs="Times New Roman"/>
          <w:sz w:val="24"/>
          <w:szCs w:val="24"/>
        </w:rPr>
        <w:t xml:space="preserve"> пространственного развития Российской Федерации на период до 2025 года, утвержденная распоряжением Правительства Российской Федерации от 13 февраля 2019 г. № 207-р (далее - Стратегия пространственного развития);</w:t>
      </w:r>
    </w:p>
    <w:p w:rsidR="00D71EBB" w:rsidRDefault="00684FE4" w:rsidP="00D7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70C58" w:rsidRPr="001B3D7C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="00B70C58" w:rsidRPr="001B3D7C">
        <w:rPr>
          <w:rFonts w:ascii="Times New Roman" w:hAnsi="Times New Roman" w:cs="Times New Roman"/>
          <w:sz w:val="24"/>
          <w:szCs w:val="24"/>
        </w:rPr>
        <w:t xml:space="preserve">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</w:t>
      </w:r>
      <w:r w:rsidR="001B3D7C">
        <w:rPr>
          <w:rFonts w:ascii="Times New Roman" w:hAnsi="Times New Roman" w:cs="Times New Roman"/>
          <w:sz w:val="24"/>
          <w:szCs w:val="24"/>
        </w:rPr>
        <w:t xml:space="preserve"> </w:t>
      </w:r>
      <w:r w:rsidR="00B70C58" w:rsidRPr="001B3D7C">
        <w:rPr>
          <w:rFonts w:ascii="Times New Roman" w:hAnsi="Times New Roman" w:cs="Times New Roman"/>
          <w:sz w:val="24"/>
          <w:szCs w:val="24"/>
        </w:rPr>
        <w:t xml:space="preserve"> № 151-р;</w:t>
      </w:r>
    </w:p>
    <w:p w:rsidR="00D71EBB" w:rsidRDefault="00684FE4" w:rsidP="00D71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71EBB" w:rsidRPr="00D71EBB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D71EBB">
        <w:rPr>
          <w:rFonts w:ascii="Times New Roman" w:hAnsi="Times New Roman" w:cs="Times New Roman"/>
          <w:sz w:val="24"/>
          <w:szCs w:val="24"/>
        </w:rPr>
        <w:t xml:space="preserve"> инициатив социально-экономического развития Российской Федерации до 2030 года, утвержденный распоряжением Правительства Российской Федерации от 6 октября 2021 г. № 2816-р;</w:t>
      </w:r>
    </w:p>
    <w:p w:rsidR="00B70C58" w:rsidRPr="001B3D7C" w:rsidRDefault="00684FE4" w:rsidP="001B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70C58" w:rsidRPr="001B3D7C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="00B70C58" w:rsidRPr="001B3D7C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Кировской области на период до 2035 года, утвержденной распоряжением Правительства Кировской области от 28.04.2021 № 76 «Об утверждении Стратегии социально-экономического развития Кировской области на период до 2035 года»;</w:t>
      </w:r>
    </w:p>
    <w:p w:rsidR="00B70C58" w:rsidRPr="001B3D7C" w:rsidRDefault="00B70C58" w:rsidP="001B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B70C58" w:rsidRPr="001B3D7C" w:rsidRDefault="00B70C58" w:rsidP="001B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6"/>
          <w:rFonts w:ascii="Times New Roman" w:eastAsia="Calibri" w:hAnsi="Times New Roman" w:cs="Times New Roman"/>
          <w:sz w:val="24"/>
          <w:szCs w:val="24"/>
        </w:rPr>
      </w:pPr>
      <w:r w:rsidRPr="001B3D7C">
        <w:rPr>
          <w:rStyle w:val="36"/>
          <w:rFonts w:ascii="Times New Roman" w:eastAsia="Calibri" w:hAnsi="Times New Roman" w:cs="Times New Roman"/>
          <w:sz w:val="24"/>
          <w:szCs w:val="24"/>
        </w:rPr>
        <w:t>Постановления Правительства Кировской области от 15.12.2023 № 696-П «Об утверждении государственн</w:t>
      </w:r>
      <w:r w:rsidR="00942C47" w:rsidRPr="001B3D7C">
        <w:rPr>
          <w:rStyle w:val="36"/>
          <w:rFonts w:ascii="Times New Roman" w:eastAsia="Calibri" w:hAnsi="Times New Roman" w:cs="Times New Roman"/>
          <w:sz w:val="24"/>
          <w:szCs w:val="24"/>
        </w:rPr>
        <w:t>ой программы Кировской области «</w:t>
      </w:r>
      <w:r w:rsidRPr="001B3D7C">
        <w:rPr>
          <w:rStyle w:val="36"/>
          <w:rFonts w:ascii="Times New Roman" w:eastAsia="Calibri" w:hAnsi="Times New Roman" w:cs="Times New Roman"/>
          <w:sz w:val="24"/>
          <w:szCs w:val="24"/>
        </w:rPr>
        <w:t>Развитие агропромышленного комплекса»;</w:t>
      </w:r>
    </w:p>
    <w:p w:rsidR="00B70C58" w:rsidRPr="001B3D7C" w:rsidRDefault="00B70C58" w:rsidP="001B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36"/>
          <w:rFonts w:ascii="Times New Roman" w:eastAsia="Calibri" w:hAnsi="Times New Roman" w:cs="Times New Roman"/>
          <w:sz w:val="24"/>
          <w:szCs w:val="24"/>
        </w:rPr>
      </w:pPr>
      <w:r w:rsidRPr="001B3D7C">
        <w:rPr>
          <w:rStyle w:val="36"/>
          <w:rFonts w:ascii="Times New Roman" w:eastAsia="Calibri" w:hAnsi="Times New Roman" w:cs="Times New Roman"/>
          <w:sz w:val="24"/>
          <w:szCs w:val="24"/>
        </w:rPr>
        <w:t>Стратегии социально-экономического развития Слободского муниципального района Кировской области на период до 2035 годы, утвержденной решением Слободск</w:t>
      </w:r>
      <w:r w:rsidR="00942C47" w:rsidRPr="001B3D7C">
        <w:rPr>
          <w:rStyle w:val="36"/>
          <w:rFonts w:ascii="Times New Roman" w:eastAsia="Calibri" w:hAnsi="Times New Roman" w:cs="Times New Roman"/>
          <w:sz w:val="24"/>
          <w:szCs w:val="24"/>
        </w:rPr>
        <w:t>ой районной Думы от 20.02.2019 №</w:t>
      </w:r>
      <w:r w:rsidRPr="001B3D7C">
        <w:rPr>
          <w:rStyle w:val="36"/>
          <w:rFonts w:ascii="Times New Roman" w:eastAsia="Calibri" w:hAnsi="Times New Roman" w:cs="Times New Roman"/>
          <w:sz w:val="24"/>
          <w:szCs w:val="24"/>
        </w:rPr>
        <w:t xml:space="preserve"> 35/350.</w:t>
      </w:r>
    </w:p>
    <w:p w:rsidR="00B70C58" w:rsidRPr="001B3D7C" w:rsidRDefault="00B70C58" w:rsidP="001B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1B3D7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Реализация муниципальной программы оказывает влияние на достижение национальных целей развития Российской Федерации: </w:t>
      </w:r>
    </w:p>
    <w:p w:rsidR="00B70C58" w:rsidRPr="001B3D7C" w:rsidRDefault="00B70C58" w:rsidP="001B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sz w:val="24"/>
          <w:szCs w:val="24"/>
        </w:rPr>
        <w:t>сохранение населения, укрепление здоровья и повышение благополучия людей, поддержка семьи</w:t>
      </w:r>
    </w:p>
    <w:p w:rsidR="00942C47" w:rsidRPr="001B3D7C" w:rsidRDefault="00942C47" w:rsidP="001B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sz w:val="24"/>
          <w:szCs w:val="24"/>
        </w:rPr>
        <w:t>комфортная и безопасная среда для жизни</w:t>
      </w:r>
    </w:p>
    <w:p w:rsidR="00B70C58" w:rsidRPr="001B3D7C" w:rsidRDefault="00B70C58" w:rsidP="001B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sz w:val="24"/>
          <w:szCs w:val="24"/>
        </w:rPr>
        <w:t>устойчивая и динамичная экономика,</w:t>
      </w:r>
    </w:p>
    <w:p w:rsidR="00B70C58" w:rsidRPr="001B3D7C" w:rsidRDefault="00B70C58" w:rsidP="001B3D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proofErr w:type="gramStart"/>
      <w:r w:rsidRPr="001B3D7C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определенных Указом Президента Российской Федерации </w:t>
      </w:r>
      <w:r w:rsidRPr="001B3D7C">
        <w:rPr>
          <w:rFonts w:ascii="Times New Roman" w:hAnsi="Times New Roman" w:cs="Times New Roman"/>
          <w:spacing w:val="-4"/>
          <w:sz w:val="24"/>
          <w:szCs w:val="24"/>
        </w:rPr>
        <w:t>от 07.05.2024 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B70C58" w:rsidRPr="001B3D7C" w:rsidRDefault="00B70C58" w:rsidP="001B3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sz w:val="24"/>
          <w:szCs w:val="24"/>
        </w:rPr>
        <w:t>Цел</w:t>
      </w:r>
      <w:r w:rsidR="00942C47" w:rsidRPr="001B3D7C">
        <w:rPr>
          <w:rFonts w:ascii="Times New Roman" w:hAnsi="Times New Roman" w:cs="Times New Roman"/>
          <w:sz w:val="24"/>
          <w:szCs w:val="24"/>
        </w:rPr>
        <w:t>ь</w:t>
      </w:r>
      <w:r w:rsidRPr="001B3D7C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  <w:r w:rsidR="00942C47" w:rsidRPr="001B3D7C">
        <w:rPr>
          <w:rFonts w:ascii="Times New Roman" w:hAnsi="Times New Roman" w:cs="Times New Roman"/>
          <w:sz w:val="24"/>
          <w:szCs w:val="24"/>
        </w:rPr>
        <w:t xml:space="preserve"> обеспечение комплексного развития сельских территорий Слободского района Кировской области</w:t>
      </w:r>
      <w:r w:rsidR="001B3D7C">
        <w:rPr>
          <w:rFonts w:ascii="Times New Roman" w:hAnsi="Times New Roman" w:cs="Times New Roman"/>
          <w:sz w:val="24"/>
          <w:szCs w:val="24"/>
        </w:rPr>
        <w:t>.</w:t>
      </w:r>
    </w:p>
    <w:p w:rsidR="00942C47" w:rsidRPr="001B3D7C" w:rsidRDefault="00942C47" w:rsidP="001B3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sz w:val="24"/>
          <w:szCs w:val="24"/>
        </w:rPr>
        <w:t>Для достижения поставленной цели</w:t>
      </w:r>
      <w:r w:rsidR="00B70C58" w:rsidRPr="001B3D7C">
        <w:rPr>
          <w:rFonts w:ascii="Times New Roman" w:hAnsi="Times New Roman" w:cs="Times New Roman"/>
          <w:sz w:val="24"/>
          <w:szCs w:val="24"/>
        </w:rPr>
        <w:t xml:space="preserve"> необходимо решить следующие задачи:</w:t>
      </w:r>
      <w:r w:rsidRPr="001B3D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C47" w:rsidRPr="001B3D7C" w:rsidRDefault="00942C47" w:rsidP="001B3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sz w:val="24"/>
          <w:szCs w:val="24"/>
        </w:rPr>
        <w:t>создание возможности для улучшения жилищных условий граждан, проживающих на сельских территориях (агломерациях)</w:t>
      </w:r>
    </w:p>
    <w:p w:rsidR="00942C47" w:rsidRPr="001B3D7C" w:rsidRDefault="00942C47" w:rsidP="001B3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sz w:val="24"/>
          <w:szCs w:val="24"/>
        </w:rPr>
        <w:t>создание и развитие инфраструктуры на сельских территориях</w:t>
      </w:r>
      <w:r w:rsidRPr="001B3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D7C">
        <w:rPr>
          <w:rFonts w:ascii="Times New Roman" w:hAnsi="Times New Roman" w:cs="Times New Roman"/>
          <w:sz w:val="24"/>
          <w:szCs w:val="24"/>
        </w:rPr>
        <w:t xml:space="preserve">Слободского района Кировской области </w:t>
      </w:r>
    </w:p>
    <w:p w:rsidR="00942C47" w:rsidRPr="001B3D7C" w:rsidRDefault="00942C47" w:rsidP="001B3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sz w:val="24"/>
          <w:szCs w:val="24"/>
        </w:rPr>
        <w:lastRenderedPageBreak/>
        <w:t>сокращение распространения борщевика Сосновского</w:t>
      </w:r>
      <w:r w:rsidR="001B3D7C">
        <w:rPr>
          <w:rFonts w:ascii="Times New Roman" w:hAnsi="Times New Roman" w:cs="Times New Roman"/>
          <w:sz w:val="24"/>
          <w:szCs w:val="24"/>
        </w:rPr>
        <w:t>.</w:t>
      </w:r>
    </w:p>
    <w:p w:rsidR="00B70C58" w:rsidRPr="001B3D7C" w:rsidRDefault="00684FE4" w:rsidP="001B3D7C">
      <w:pPr>
        <w:tabs>
          <w:tab w:val="left" w:pos="433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B70C58" w:rsidRPr="001B3D7C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B70C58" w:rsidRPr="001B3D7C">
        <w:rPr>
          <w:rFonts w:ascii="Times New Roman" w:hAnsi="Times New Roman" w:cs="Times New Roman"/>
          <w:sz w:val="24"/>
          <w:szCs w:val="24"/>
        </w:rPr>
        <w:t xml:space="preserve"> о целевых показателях эффективности реализации муниципальной программы, </w:t>
      </w:r>
      <w:r w:rsidR="00B70C58" w:rsidRPr="001B3D7C">
        <w:rPr>
          <w:rFonts w:ascii="Times New Roman" w:eastAsia="Calibri" w:hAnsi="Times New Roman" w:cs="Times New Roman"/>
          <w:sz w:val="24"/>
          <w:szCs w:val="24"/>
        </w:rPr>
        <w:t xml:space="preserve">ожидаемые конечные результаты </w:t>
      </w:r>
      <w:r w:rsidR="00B70C58" w:rsidRPr="001B3D7C">
        <w:rPr>
          <w:rFonts w:ascii="Times New Roman" w:hAnsi="Times New Roman" w:cs="Times New Roman"/>
          <w:sz w:val="24"/>
          <w:szCs w:val="24"/>
        </w:rPr>
        <w:t xml:space="preserve">приведены в Приложении </w:t>
      </w:r>
      <w:r w:rsidR="00942C47" w:rsidRPr="001B3D7C">
        <w:rPr>
          <w:rFonts w:ascii="Times New Roman" w:hAnsi="Times New Roman" w:cs="Times New Roman"/>
          <w:sz w:val="24"/>
          <w:szCs w:val="24"/>
        </w:rPr>
        <w:t xml:space="preserve"> </w:t>
      </w:r>
      <w:r w:rsidR="00B70C58" w:rsidRPr="001B3D7C">
        <w:rPr>
          <w:rFonts w:ascii="Times New Roman" w:hAnsi="Times New Roman" w:cs="Times New Roman"/>
          <w:sz w:val="24"/>
          <w:szCs w:val="24"/>
        </w:rPr>
        <w:t xml:space="preserve">№ 1 к программе. </w:t>
      </w:r>
    </w:p>
    <w:p w:rsidR="00B70C58" w:rsidRPr="001B3D7C" w:rsidRDefault="00B70C58" w:rsidP="001B3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sz w:val="24"/>
          <w:szCs w:val="24"/>
        </w:rPr>
        <w:t>Источники получения информации о целевых показателях муниципальной программы приведены в таблице 1:</w:t>
      </w:r>
    </w:p>
    <w:p w:rsidR="00B70C58" w:rsidRPr="001B3D7C" w:rsidRDefault="00B70C58" w:rsidP="001B3D7C">
      <w:pPr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1B3D7C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4385"/>
        <w:gridCol w:w="4785"/>
      </w:tblGrid>
      <w:tr w:rsidR="00B70C58" w:rsidRPr="003D7818" w:rsidTr="001B3D7C">
        <w:tc>
          <w:tcPr>
            <w:tcW w:w="685" w:type="dxa"/>
            <w:shd w:val="clear" w:color="auto" w:fill="auto"/>
          </w:tcPr>
          <w:p w:rsidR="00B70C58" w:rsidRPr="003D7818" w:rsidRDefault="00B70C58" w:rsidP="001B3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81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D7818">
              <w:rPr>
                <w:rFonts w:ascii="Times New Roman" w:hAnsi="Times New Roman" w:cs="Times New Roman"/>
              </w:rPr>
              <w:t>п</w:t>
            </w:r>
            <w:proofErr w:type="gramEnd"/>
            <w:r w:rsidRPr="003D781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385" w:type="dxa"/>
            <w:shd w:val="clear" w:color="auto" w:fill="auto"/>
          </w:tcPr>
          <w:p w:rsidR="00B70C58" w:rsidRPr="003D7818" w:rsidRDefault="00B70C58" w:rsidP="001B3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81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785" w:type="dxa"/>
            <w:shd w:val="clear" w:color="auto" w:fill="auto"/>
          </w:tcPr>
          <w:p w:rsidR="00B70C58" w:rsidRPr="003D7818" w:rsidRDefault="00B70C58" w:rsidP="001B3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7818">
              <w:rPr>
                <w:rFonts w:ascii="Times New Roman" w:hAnsi="Times New Roman" w:cs="Times New Roman"/>
              </w:rPr>
              <w:t>источник получения информации</w:t>
            </w:r>
          </w:p>
        </w:tc>
      </w:tr>
      <w:tr w:rsidR="00B70C58" w:rsidRPr="003D7818" w:rsidTr="001B3D7C">
        <w:trPr>
          <w:trHeight w:val="972"/>
        </w:trPr>
        <w:tc>
          <w:tcPr>
            <w:tcW w:w="685" w:type="dxa"/>
            <w:shd w:val="clear" w:color="auto" w:fill="auto"/>
          </w:tcPr>
          <w:p w:rsidR="00B70C58" w:rsidRPr="003D7818" w:rsidRDefault="00B70C58" w:rsidP="001B3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5" w:type="dxa"/>
            <w:shd w:val="clear" w:color="auto" w:fill="auto"/>
          </w:tcPr>
          <w:p w:rsidR="00B70C58" w:rsidRPr="003D7818" w:rsidRDefault="00942C47" w:rsidP="001B3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D7818">
              <w:rPr>
                <w:rFonts w:ascii="Times New Roman" w:hAnsi="Times New Roman" w:cs="Times New Roman"/>
              </w:rPr>
              <w:t>количество семей, для которых предоставлены возможности улучшения жилищных условий на сельских территориях (агломерация)</w:t>
            </w:r>
          </w:p>
        </w:tc>
        <w:tc>
          <w:tcPr>
            <w:tcW w:w="4785" w:type="dxa"/>
            <w:shd w:val="clear" w:color="auto" w:fill="auto"/>
          </w:tcPr>
          <w:p w:rsidR="00B70C58" w:rsidRPr="003D7818" w:rsidRDefault="00942C47" w:rsidP="001B3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7818">
              <w:rPr>
                <w:rFonts w:ascii="Times New Roman" w:hAnsi="Times New Roman" w:cs="Times New Roman"/>
              </w:rPr>
              <w:t>данные муниципального образования</w:t>
            </w:r>
          </w:p>
        </w:tc>
      </w:tr>
      <w:tr w:rsidR="00B70C58" w:rsidRPr="003D7818" w:rsidTr="001B3D7C">
        <w:trPr>
          <w:trHeight w:val="794"/>
        </w:trPr>
        <w:tc>
          <w:tcPr>
            <w:tcW w:w="685" w:type="dxa"/>
            <w:shd w:val="clear" w:color="auto" w:fill="auto"/>
          </w:tcPr>
          <w:p w:rsidR="00B70C58" w:rsidRPr="003D7818" w:rsidRDefault="00B70C58" w:rsidP="001B3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5" w:type="dxa"/>
            <w:shd w:val="clear" w:color="auto" w:fill="auto"/>
          </w:tcPr>
          <w:p w:rsidR="00B70C58" w:rsidRPr="003D7818" w:rsidRDefault="00942C47" w:rsidP="001B3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D7818">
              <w:rPr>
                <w:rFonts w:ascii="Times New Roman" w:hAnsi="Times New Roman" w:cs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4785" w:type="dxa"/>
            <w:shd w:val="clear" w:color="auto" w:fill="auto"/>
          </w:tcPr>
          <w:p w:rsidR="00B70C58" w:rsidRPr="003D7818" w:rsidRDefault="00942C47" w:rsidP="001B3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7818">
              <w:rPr>
                <w:rFonts w:ascii="Times New Roman" w:hAnsi="Times New Roman" w:cs="Times New Roman"/>
              </w:rPr>
              <w:t>отчет муниципального образования, составлен</w:t>
            </w:r>
            <w:r w:rsidRPr="003D7818">
              <w:rPr>
                <w:rFonts w:ascii="Times New Roman" w:hAnsi="Times New Roman" w:cs="Times New Roman"/>
              </w:rPr>
              <w:softHyphen/>
              <w:t>ный в соответствии с приложением к соглашению, заключаемым с министерством сельского хозяйства и продовольствия Кировской области</w:t>
            </w:r>
          </w:p>
        </w:tc>
      </w:tr>
      <w:tr w:rsidR="00B70C58" w:rsidRPr="003D7818" w:rsidTr="001B3D7C">
        <w:tc>
          <w:tcPr>
            <w:tcW w:w="685" w:type="dxa"/>
            <w:shd w:val="clear" w:color="auto" w:fill="auto"/>
          </w:tcPr>
          <w:p w:rsidR="00B70C58" w:rsidRPr="003D7818" w:rsidRDefault="00B70C58" w:rsidP="001B3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5" w:type="dxa"/>
            <w:shd w:val="clear" w:color="auto" w:fill="auto"/>
          </w:tcPr>
          <w:p w:rsidR="00B70C58" w:rsidRPr="003D7818" w:rsidRDefault="00942C47" w:rsidP="001B3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получение разработанной проектной документации, имеющей положительное заключение государственной экспертизы</w:t>
            </w:r>
          </w:p>
        </w:tc>
        <w:tc>
          <w:tcPr>
            <w:tcW w:w="4785" w:type="dxa"/>
            <w:shd w:val="clear" w:color="auto" w:fill="auto"/>
          </w:tcPr>
          <w:p w:rsidR="00B70C58" w:rsidRPr="003D7818" w:rsidRDefault="00942C47" w:rsidP="001B3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отчет муниципального образования, составлен</w:t>
            </w:r>
            <w:r w:rsidRPr="003D7818">
              <w:rPr>
                <w:rFonts w:ascii="Times New Roman" w:hAnsi="Times New Roman" w:cs="Times New Roman"/>
              </w:rPr>
              <w:softHyphen/>
              <w:t>ный в соответствии с приложением к соглашению, заключаемым с министерством сельского хозяйства и продовольствия Кировской области</w:t>
            </w:r>
          </w:p>
        </w:tc>
      </w:tr>
      <w:tr w:rsidR="00B70C58" w:rsidRPr="003D7818" w:rsidTr="001B3D7C">
        <w:trPr>
          <w:trHeight w:val="557"/>
        </w:trPr>
        <w:tc>
          <w:tcPr>
            <w:tcW w:w="685" w:type="dxa"/>
            <w:shd w:val="clear" w:color="auto" w:fill="auto"/>
          </w:tcPr>
          <w:p w:rsidR="00B70C58" w:rsidRPr="003D7818" w:rsidRDefault="00B70C58" w:rsidP="001B3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5" w:type="dxa"/>
            <w:shd w:val="clear" w:color="auto" w:fill="auto"/>
          </w:tcPr>
          <w:p w:rsidR="00B70C58" w:rsidRPr="003D7818" w:rsidRDefault="00942C47" w:rsidP="001B3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ввод в эксплуатацию автомобильных дорог</w:t>
            </w:r>
          </w:p>
        </w:tc>
        <w:tc>
          <w:tcPr>
            <w:tcW w:w="4785" w:type="dxa"/>
            <w:shd w:val="clear" w:color="auto" w:fill="auto"/>
          </w:tcPr>
          <w:p w:rsidR="00B70C58" w:rsidRPr="003D7818" w:rsidRDefault="00942C47" w:rsidP="001B3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7818">
              <w:rPr>
                <w:rFonts w:ascii="Times New Roman" w:hAnsi="Times New Roman" w:cs="Times New Roman"/>
              </w:rPr>
              <w:t>отчет муниципального образования, составлен</w:t>
            </w:r>
            <w:r w:rsidRPr="003D7818">
              <w:rPr>
                <w:rFonts w:ascii="Times New Roman" w:hAnsi="Times New Roman" w:cs="Times New Roman"/>
              </w:rPr>
              <w:softHyphen/>
              <w:t>ный в соответствии с приложением к соглашению, заключаемым с министерством сельского хозяйства и продовольствия Кировской области</w:t>
            </w:r>
          </w:p>
        </w:tc>
      </w:tr>
      <w:tr w:rsidR="00B70C58" w:rsidRPr="003D7818" w:rsidTr="001B3D7C">
        <w:trPr>
          <w:trHeight w:val="870"/>
        </w:trPr>
        <w:tc>
          <w:tcPr>
            <w:tcW w:w="685" w:type="dxa"/>
            <w:shd w:val="clear" w:color="auto" w:fill="auto"/>
          </w:tcPr>
          <w:p w:rsidR="00B70C58" w:rsidRPr="003D7818" w:rsidRDefault="00B70C58" w:rsidP="001B3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5" w:type="dxa"/>
            <w:shd w:val="clear" w:color="auto" w:fill="auto"/>
          </w:tcPr>
          <w:p w:rsidR="00B70C58" w:rsidRPr="003D7818" w:rsidRDefault="00942C47" w:rsidP="001B3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4785" w:type="dxa"/>
            <w:shd w:val="clear" w:color="auto" w:fill="auto"/>
          </w:tcPr>
          <w:p w:rsidR="00B70C58" w:rsidRPr="003D7818" w:rsidRDefault="001B3D7C" w:rsidP="001B3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D7818">
              <w:rPr>
                <w:rFonts w:ascii="Times New Roman" w:hAnsi="Times New Roman" w:cs="Times New Roman"/>
              </w:rPr>
              <w:t>данные муниципального образования</w:t>
            </w:r>
          </w:p>
        </w:tc>
      </w:tr>
      <w:tr w:rsidR="00942C47" w:rsidRPr="003D7818" w:rsidTr="001B3D7C">
        <w:tc>
          <w:tcPr>
            <w:tcW w:w="685" w:type="dxa"/>
            <w:shd w:val="clear" w:color="auto" w:fill="auto"/>
          </w:tcPr>
          <w:p w:rsidR="00942C47" w:rsidRPr="003D7818" w:rsidRDefault="00942C47" w:rsidP="001B3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85" w:type="dxa"/>
            <w:shd w:val="clear" w:color="auto" w:fill="auto"/>
          </w:tcPr>
          <w:p w:rsidR="00942C47" w:rsidRPr="003D7818" w:rsidRDefault="00942C47" w:rsidP="001B3D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площадь земель, на которой не менее двух раз за вегетационный период проведены мероприятия по уничтожению борщевика</w:t>
            </w:r>
          </w:p>
        </w:tc>
        <w:tc>
          <w:tcPr>
            <w:tcW w:w="4785" w:type="dxa"/>
            <w:shd w:val="clear" w:color="auto" w:fill="auto"/>
          </w:tcPr>
          <w:p w:rsidR="00942C47" w:rsidRPr="003D7818" w:rsidRDefault="00942C47" w:rsidP="001B3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3D7818">
              <w:rPr>
                <w:rFonts w:ascii="Times New Roman" w:hAnsi="Times New Roman" w:cs="Times New Roman"/>
              </w:rPr>
              <w:t>отчет муниципального образования, составлен</w:t>
            </w:r>
            <w:r w:rsidRPr="003D7818">
              <w:rPr>
                <w:rFonts w:ascii="Times New Roman" w:hAnsi="Times New Roman" w:cs="Times New Roman"/>
              </w:rPr>
              <w:softHyphen/>
              <w:t>ный в соответствии с приложением к соглашению, заключаемым с министерством сельского хозяйства и продовольствия Кировской области</w:t>
            </w:r>
          </w:p>
        </w:tc>
      </w:tr>
    </w:tbl>
    <w:p w:rsidR="00B70C58" w:rsidRPr="001B3D7C" w:rsidRDefault="00B70C58" w:rsidP="003D78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D7C">
        <w:rPr>
          <w:rFonts w:ascii="Times New Roman" w:hAnsi="Times New Roman" w:cs="Times New Roman"/>
          <w:bCs/>
          <w:sz w:val="24"/>
          <w:szCs w:val="24"/>
        </w:rPr>
        <w:t xml:space="preserve">Срок реализации муниципальной программы: 2025 – 2030 годы. </w:t>
      </w:r>
    </w:p>
    <w:p w:rsidR="00702CA9" w:rsidRDefault="00702CA9" w:rsidP="003D7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Style w:val="24"/>
          <w:rFonts w:ascii="Times New Roman" w:hAnsi="Times New Roman" w:cs="Times New Roman"/>
          <w:sz w:val="24"/>
          <w:szCs w:val="24"/>
        </w:rPr>
        <w:t>План по реал</w:t>
      </w:r>
      <w:r w:rsidR="001B3D7C">
        <w:rPr>
          <w:rStyle w:val="24"/>
          <w:rFonts w:ascii="Times New Roman" w:hAnsi="Times New Roman" w:cs="Times New Roman"/>
          <w:sz w:val="24"/>
          <w:szCs w:val="24"/>
        </w:rPr>
        <w:t xml:space="preserve">изации муниципальной программы </w:t>
      </w:r>
      <w:r w:rsidRPr="00DA4681">
        <w:rPr>
          <w:rFonts w:ascii="Times New Roman" w:hAnsi="Times New Roman" w:cs="Times New Roman"/>
          <w:sz w:val="24"/>
          <w:szCs w:val="24"/>
        </w:rPr>
        <w:t>«Комплексное развитие сельских территорий Слободского муниципального р</w:t>
      </w:r>
      <w:r w:rsidR="00DA4681">
        <w:rPr>
          <w:rFonts w:ascii="Times New Roman" w:hAnsi="Times New Roman" w:cs="Times New Roman"/>
          <w:sz w:val="24"/>
          <w:szCs w:val="24"/>
        </w:rPr>
        <w:t xml:space="preserve">айона Кировской области» </w:t>
      </w:r>
      <w:r w:rsidR="001B3D7C">
        <w:rPr>
          <w:rFonts w:ascii="Times New Roman" w:hAnsi="Times New Roman" w:cs="Times New Roman"/>
          <w:sz w:val="24"/>
          <w:szCs w:val="24"/>
        </w:rPr>
        <w:t>разрабатывается ежегодно на очередной финансовый год (</w:t>
      </w:r>
      <w:r w:rsidR="00085E6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DA4681">
        <w:rPr>
          <w:rFonts w:ascii="Times New Roman" w:hAnsi="Times New Roman" w:cs="Times New Roman"/>
          <w:sz w:val="24"/>
          <w:szCs w:val="24"/>
        </w:rPr>
        <w:t>№</w:t>
      </w:r>
      <w:r w:rsidR="00090022" w:rsidRPr="00DA4681">
        <w:rPr>
          <w:rFonts w:ascii="Times New Roman" w:hAnsi="Times New Roman" w:cs="Times New Roman"/>
          <w:sz w:val="24"/>
          <w:szCs w:val="24"/>
        </w:rPr>
        <w:t xml:space="preserve"> </w:t>
      </w:r>
      <w:r w:rsidRPr="00DA4681">
        <w:rPr>
          <w:rFonts w:ascii="Times New Roman" w:hAnsi="Times New Roman" w:cs="Times New Roman"/>
          <w:sz w:val="24"/>
          <w:szCs w:val="24"/>
        </w:rPr>
        <w:t>4 к программе</w:t>
      </w:r>
      <w:r w:rsidR="001B3D7C">
        <w:rPr>
          <w:rFonts w:ascii="Times New Roman" w:hAnsi="Times New Roman" w:cs="Times New Roman"/>
          <w:sz w:val="24"/>
          <w:szCs w:val="24"/>
        </w:rPr>
        <w:t>)</w:t>
      </w:r>
      <w:r w:rsidRPr="00DA4681">
        <w:rPr>
          <w:rFonts w:ascii="Times New Roman" w:hAnsi="Times New Roman" w:cs="Times New Roman"/>
          <w:sz w:val="24"/>
          <w:szCs w:val="24"/>
        </w:rPr>
        <w:t>.</w:t>
      </w:r>
    </w:p>
    <w:p w:rsidR="000C44B6" w:rsidRPr="00DA4681" w:rsidRDefault="000C44B6" w:rsidP="00DA4681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53850" w:rsidRPr="00AB3611" w:rsidRDefault="00E53850" w:rsidP="000C44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96" w:hanging="35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B3611">
        <w:rPr>
          <w:rFonts w:ascii="Times New Roman" w:hAnsi="Times New Roman" w:cs="Times New Roman"/>
          <w:b/>
          <w:sz w:val="24"/>
          <w:szCs w:val="24"/>
        </w:rPr>
        <w:t>Обобщенная характеристика отдельных мероприятий, проектов программы</w:t>
      </w:r>
    </w:p>
    <w:p w:rsidR="000C44B6" w:rsidRDefault="000C44B6" w:rsidP="00DA468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53850" w:rsidRPr="00AB3611" w:rsidRDefault="00AB3611" w:rsidP="00DA468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решения задач будут </w:t>
      </w:r>
      <w:r>
        <w:rPr>
          <w:rFonts w:ascii="Times New Roman" w:hAnsi="Times New Roman" w:cs="Times New Roman"/>
          <w:iCs/>
          <w:sz w:val="24"/>
          <w:szCs w:val="24"/>
        </w:rPr>
        <w:t>реализовываться следующие</w:t>
      </w:r>
      <w:r w:rsidR="00E53850" w:rsidRPr="00DA46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3611">
        <w:rPr>
          <w:rFonts w:ascii="Times New Roman" w:hAnsi="Times New Roman" w:cs="Times New Roman"/>
          <w:iCs/>
          <w:sz w:val="24"/>
          <w:szCs w:val="24"/>
        </w:rPr>
        <w:t>мероприятия (таблица №2)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AB3611" w:rsidRPr="00AB3611" w:rsidRDefault="00AB3611" w:rsidP="00F27894">
      <w:pPr>
        <w:autoSpaceDE w:val="0"/>
        <w:autoSpaceDN w:val="0"/>
        <w:adjustRightInd w:val="0"/>
        <w:spacing w:after="0"/>
        <w:ind w:left="7788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3611">
        <w:rPr>
          <w:rFonts w:ascii="Times New Roman" w:hAnsi="Times New Roman" w:cs="Times New Roman"/>
          <w:iCs/>
          <w:sz w:val="24"/>
          <w:szCs w:val="24"/>
        </w:rPr>
        <w:t>Таблица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2534"/>
        <w:gridCol w:w="4769"/>
      </w:tblGrid>
      <w:tr w:rsidR="00AB3611" w:rsidRPr="00AB3611" w:rsidTr="004B2CD0">
        <w:tc>
          <w:tcPr>
            <w:tcW w:w="2552" w:type="dxa"/>
          </w:tcPr>
          <w:p w:rsidR="00AB3611" w:rsidRPr="00AB3611" w:rsidRDefault="00AB3611" w:rsidP="00F2789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3611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2534" w:type="dxa"/>
          </w:tcPr>
          <w:p w:rsidR="00AB3611" w:rsidRPr="00AB3611" w:rsidRDefault="00AB3611" w:rsidP="00F2789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361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769" w:type="dxa"/>
          </w:tcPr>
          <w:p w:rsidR="00AB3611" w:rsidRPr="00AB3611" w:rsidRDefault="00AB3611" w:rsidP="00F27894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3611">
              <w:rPr>
                <w:rFonts w:ascii="Times New Roman" w:hAnsi="Times New Roman" w:cs="Times New Roman"/>
              </w:rPr>
              <w:t>НПА</w:t>
            </w:r>
          </w:p>
        </w:tc>
      </w:tr>
      <w:tr w:rsidR="00AB3611" w:rsidRPr="00AB3611" w:rsidTr="004B2CD0">
        <w:tc>
          <w:tcPr>
            <w:tcW w:w="2552" w:type="dxa"/>
          </w:tcPr>
          <w:p w:rsidR="00AB3611" w:rsidRPr="00AB3611" w:rsidRDefault="00AB3611" w:rsidP="00F278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611">
              <w:rPr>
                <w:rFonts w:ascii="Times New Roman" w:hAnsi="Times New Roman" w:cs="Times New Roman"/>
              </w:rPr>
              <w:t>создание возможности для улучшения жилищных условий граждан, проживающих на сельских территориях (агломерациях)</w:t>
            </w:r>
          </w:p>
          <w:p w:rsidR="00AB3611" w:rsidRPr="00AB3611" w:rsidRDefault="00AB3611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AB3611" w:rsidRPr="00AB3611" w:rsidRDefault="00AB3611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B3611">
              <w:rPr>
                <w:rFonts w:ascii="Times New Roman" w:hAnsi="Times New Roman" w:cs="Times New Roman"/>
              </w:rPr>
              <w:t>строительство (приобретение) жилья, предоставляемого гражданам Российской Федерации, проживающим на сельских территориях, по договору найма жилого помещения.</w:t>
            </w:r>
          </w:p>
        </w:tc>
        <w:tc>
          <w:tcPr>
            <w:tcW w:w="4769" w:type="dxa"/>
          </w:tcPr>
          <w:p w:rsidR="00AB3611" w:rsidRPr="00AB3611" w:rsidRDefault="00AB3611" w:rsidP="00F2789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предоставляются субсидии</w:t>
            </w:r>
            <w:r w:rsidRPr="00AB3611">
              <w:rPr>
                <w:rFonts w:ascii="Times New Roman" w:hAnsi="Times New Roman" w:cs="Times New Roman"/>
              </w:rPr>
              <w:t xml:space="preserve"> муниципальному образованию на строительство (приобретение) готового жилья с целью его последующего найма гражданами, проживающими на сельских территориях</w:t>
            </w:r>
            <w:r>
              <w:rPr>
                <w:rFonts w:ascii="Times New Roman" w:hAnsi="Times New Roman" w:cs="Times New Roman"/>
              </w:rPr>
              <w:t xml:space="preserve"> в соответствии с «Порядком </w:t>
            </w:r>
            <w:r w:rsidRPr="00AB3611">
              <w:rPr>
                <w:rFonts w:ascii="Times New Roman" w:hAnsi="Times New Roman" w:cs="Times New Roman"/>
              </w:rPr>
              <w:t>предоставления и распределения субсидии местным бюджетам из областного бюджета на строительство (приобретение)</w:t>
            </w:r>
          </w:p>
          <w:p w:rsidR="00AB3611" w:rsidRPr="00AB3611" w:rsidRDefault="00AB3611" w:rsidP="00F2789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B3611">
              <w:rPr>
                <w:rFonts w:ascii="Times New Roman" w:hAnsi="Times New Roman" w:cs="Times New Roman"/>
              </w:rPr>
              <w:t xml:space="preserve">жилого помещения (жилого дома) на сельских </w:t>
            </w:r>
            <w:r w:rsidRPr="00AB3611">
              <w:rPr>
                <w:rFonts w:ascii="Times New Roman" w:hAnsi="Times New Roman" w:cs="Times New Roman"/>
              </w:rPr>
              <w:lastRenderedPageBreak/>
              <w:t>территориях, предоставляемого гражданам Российской Федерации,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3611">
              <w:rPr>
                <w:rFonts w:ascii="Times New Roman" w:hAnsi="Times New Roman" w:cs="Times New Roman"/>
              </w:rPr>
              <w:t>проживающим на сельских территориях, по договору найма жилого помещения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eastAsia="ru-RU"/>
              </w:rPr>
              <w:t>(Приложение №</w:t>
            </w:r>
            <w:r w:rsidR="00F27894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6 к государственной программе от 15.12.2023 </w:t>
            </w:r>
            <w:r w:rsidR="00F27894">
              <w:rPr>
                <w:rFonts w:ascii="Times New Roman" w:hAnsi="Times New Roman" w:cs="Times New Roman"/>
                <w:lang w:eastAsia="ru-RU"/>
              </w:rPr>
              <w:t xml:space="preserve">        № </w:t>
            </w:r>
            <w:r>
              <w:rPr>
                <w:rFonts w:ascii="Times New Roman" w:hAnsi="Times New Roman" w:cs="Times New Roman"/>
                <w:lang w:eastAsia="ru-RU"/>
              </w:rPr>
              <w:t xml:space="preserve">696-П» </w:t>
            </w:r>
            <w:r w:rsidRPr="001B3D7C">
              <w:rPr>
                <w:rStyle w:val="36"/>
                <w:rFonts w:ascii="Times New Roman" w:eastAsia="Calibri" w:hAnsi="Times New Roman" w:cs="Times New Roman"/>
                <w:sz w:val="24"/>
                <w:szCs w:val="24"/>
              </w:rPr>
              <w:t>«Об утверждении государственной программы Кировской области «Развитие агропромышленного комплекса»</w:t>
            </w:r>
            <w:r>
              <w:rPr>
                <w:rStyle w:val="36"/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4B2CD0" w:rsidRPr="00AB3611" w:rsidTr="004B2CD0">
        <w:tc>
          <w:tcPr>
            <w:tcW w:w="2552" w:type="dxa"/>
            <w:vMerge w:val="restart"/>
          </w:tcPr>
          <w:p w:rsidR="004B2CD0" w:rsidRPr="00AB3611" w:rsidRDefault="004B2CD0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B3611">
              <w:rPr>
                <w:rFonts w:ascii="Times New Roman" w:hAnsi="Times New Roman" w:cs="Times New Roman"/>
              </w:rPr>
              <w:lastRenderedPageBreak/>
              <w:t>создание и развитие инфраструктуры на сельских территориях Слободского района Кировской области</w:t>
            </w:r>
          </w:p>
        </w:tc>
        <w:tc>
          <w:tcPr>
            <w:tcW w:w="2534" w:type="dxa"/>
          </w:tcPr>
          <w:p w:rsidR="004B2CD0" w:rsidRPr="00AB3611" w:rsidRDefault="004B2CD0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B3611">
              <w:rPr>
                <w:rFonts w:ascii="Times New Roman" w:hAnsi="Times New Roman" w:cs="Times New Roman"/>
              </w:rPr>
              <w:t xml:space="preserve">тдельное мероприятие:  </w:t>
            </w:r>
            <w:r>
              <w:rPr>
                <w:rFonts w:ascii="Times New Roman" w:hAnsi="Times New Roman" w:cs="Times New Roman"/>
              </w:rPr>
              <w:t>п</w:t>
            </w:r>
            <w:r w:rsidRPr="00AB3611">
              <w:rPr>
                <w:rFonts w:ascii="Times New Roman" w:hAnsi="Times New Roman" w:cs="Times New Roman"/>
              </w:rPr>
              <w:t xml:space="preserve">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</w:t>
            </w:r>
            <w:r>
              <w:rPr>
                <w:rFonts w:ascii="Times New Roman" w:hAnsi="Times New Roman" w:cs="Times New Roman"/>
              </w:rPr>
              <w:t>их капитальный ремонт и ремонт</w:t>
            </w:r>
          </w:p>
          <w:p w:rsidR="004B2CD0" w:rsidRPr="00AB3611" w:rsidRDefault="004B2CD0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4B2CD0" w:rsidRPr="00AB3611" w:rsidRDefault="004B2CD0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4B2CD0" w:rsidRPr="00AB3611" w:rsidRDefault="004B2CD0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4B2CD0" w:rsidRPr="00AB3611" w:rsidRDefault="004B2CD0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</w:tcPr>
          <w:p w:rsidR="004B2CD0" w:rsidRPr="00AB3611" w:rsidRDefault="004B2CD0" w:rsidP="00F27894">
            <w:pPr>
              <w:pStyle w:val="2"/>
              <w:keepNext w:val="0"/>
              <w:keepLines w:val="0"/>
              <w:autoSpaceDE w:val="0"/>
              <w:autoSpaceDN w:val="0"/>
              <w:adjustRightInd w:val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</w:t>
            </w:r>
            <w:r w:rsidRPr="00AB3611">
              <w:rPr>
                <w:b w:val="0"/>
                <w:sz w:val="22"/>
                <w:szCs w:val="22"/>
              </w:rPr>
              <w:t xml:space="preserve">униципальным образованиям </w:t>
            </w:r>
            <w:r>
              <w:rPr>
                <w:b w:val="0"/>
                <w:sz w:val="22"/>
                <w:szCs w:val="22"/>
              </w:rPr>
              <w:t>предоставляются</w:t>
            </w:r>
            <w:r w:rsidRPr="00AB3611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субсидии</w:t>
            </w:r>
            <w:r w:rsidRPr="00AB3611">
              <w:rPr>
                <w:b w:val="0"/>
                <w:sz w:val="22"/>
                <w:szCs w:val="22"/>
              </w:rPr>
              <w:t xml:space="preserve"> на </w:t>
            </w:r>
            <w:proofErr w:type="spellStart"/>
            <w:r w:rsidRPr="00AB3611">
              <w:rPr>
                <w:b w:val="0"/>
                <w:sz w:val="22"/>
                <w:szCs w:val="22"/>
              </w:rPr>
              <w:t>софинансирование</w:t>
            </w:r>
            <w:proofErr w:type="spellEnd"/>
            <w:r w:rsidRPr="00AB3611">
              <w:rPr>
                <w:b w:val="0"/>
                <w:sz w:val="22"/>
                <w:szCs w:val="22"/>
              </w:rPr>
              <w:t xml:space="preserve"> мероприятий по строительству, реконструкции, капитальному ремонту и ремонту автомобильных дорог общего пользования</w:t>
            </w:r>
            <w:r>
              <w:rPr>
                <w:b w:val="0"/>
                <w:sz w:val="22"/>
                <w:szCs w:val="22"/>
              </w:rPr>
              <w:t xml:space="preserve"> в соответствии с «Порядком </w:t>
            </w:r>
            <w:r w:rsidRPr="00AB3611">
              <w:rPr>
                <w:b w:val="0"/>
                <w:sz w:val="22"/>
                <w:szCs w:val="22"/>
              </w:rPr>
              <w:t xml:space="preserve">предоставления и распределения субсидий местным бюджетам из областного бюджета на проектирование, строительство, </w:t>
            </w:r>
          </w:p>
          <w:p w:rsidR="004B2CD0" w:rsidRPr="00AB3611" w:rsidRDefault="004B2CD0" w:rsidP="00DF783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B3611">
              <w:rPr>
                <w:rFonts w:ascii="Times New Roman" w:hAnsi="Times New Roman" w:cs="Times New Roman"/>
              </w:rPr>
              <w:t>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lang w:eastAsia="ru-RU"/>
              </w:rPr>
              <w:t xml:space="preserve">(Приложение № 2 к государственной программе от 15.12.2023         № 696-П» </w:t>
            </w:r>
            <w:r w:rsidRPr="001B3D7C">
              <w:rPr>
                <w:rStyle w:val="36"/>
                <w:rFonts w:ascii="Times New Roman" w:eastAsia="Calibri" w:hAnsi="Times New Roman" w:cs="Times New Roman"/>
                <w:sz w:val="24"/>
                <w:szCs w:val="24"/>
              </w:rPr>
              <w:t>«Об утверждении государственной программы Кировской области «Развитие агропромышленного комплекса»</w:t>
            </w:r>
            <w:r>
              <w:rPr>
                <w:rStyle w:val="36"/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B2CD0" w:rsidRPr="00AB3611" w:rsidTr="004B2CD0">
        <w:tc>
          <w:tcPr>
            <w:tcW w:w="2552" w:type="dxa"/>
            <w:vMerge/>
          </w:tcPr>
          <w:p w:rsidR="004B2CD0" w:rsidRPr="00AB3611" w:rsidRDefault="004B2CD0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4" w:type="dxa"/>
          </w:tcPr>
          <w:p w:rsidR="004B2CD0" w:rsidRDefault="004B2CD0" w:rsidP="00DF783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реализация проектов по благоустройству общественных пространств на сельских территориях</w:t>
            </w:r>
          </w:p>
          <w:p w:rsidR="004B2CD0" w:rsidRDefault="004B2CD0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</w:tcPr>
          <w:p w:rsidR="004B2CD0" w:rsidRPr="00AB3611" w:rsidRDefault="00085E61" w:rsidP="00DF7835">
            <w:pPr>
              <w:pStyle w:val="2"/>
              <w:keepNext w:val="0"/>
              <w:keepLines w:val="0"/>
              <w:autoSpaceDE w:val="0"/>
              <w:autoSpaceDN w:val="0"/>
              <w:adjustRightInd w:val="0"/>
              <w:jc w:val="both"/>
              <w:outlineLvl w:val="1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</w:t>
            </w:r>
            <w:r w:rsidR="004B2CD0">
              <w:rPr>
                <w:b w:val="0"/>
                <w:sz w:val="22"/>
                <w:szCs w:val="22"/>
              </w:rPr>
              <w:t>редоставляются субсидии</w:t>
            </w:r>
            <w:r w:rsidR="004B2CD0" w:rsidRPr="00AB3611">
              <w:rPr>
                <w:b w:val="0"/>
                <w:sz w:val="22"/>
                <w:szCs w:val="22"/>
              </w:rPr>
              <w:t xml:space="preserve"> муниципальному образованию на </w:t>
            </w:r>
            <w:r w:rsidR="004B2CD0">
              <w:rPr>
                <w:b w:val="0"/>
                <w:sz w:val="22"/>
                <w:szCs w:val="22"/>
              </w:rPr>
              <w:t>реализацию мероприятий по благоустройству сельских территорий в соответствии с «</w:t>
            </w:r>
            <w:r w:rsidR="004B2CD0" w:rsidRPr="00AB3611">
              <w:rPr>
                <w:b w:val="0"/>
                <w:sz w:val="22"/>
                <w:szCs w:val="22"/>
              </w:rPr>
              <w:t>П</w:t>
            </w:r>
            <w:r w:rsidR="004B2CD0">
              <w:rPr>
                <w:b w:val="0"/>
                <w:sz w:val="22"/>
                <w:szCs w:val="22"/>
              </w:rPr>
              <w:t xml:space="preserve">орядком </w:t>
            </w:r>
            <w:r w:rsidR="004B2CD0" w:rsidRPr="00AB3611">
              <w:rPr>
                <w:b w:val="0"/>
                <w:sz w:val="22"/>
                <w:szCs w:val="22"/>
              </w:rPr>
              <w:t xml:space="preserve">предоставления и распределения субсидий местным бюджетам </w:t>
            </w:r>
            <w:proofErr w:type="gramStart"/>
            <w:r w:rsidR="004B2CD0" w:rsidRPr="00AB3611">
              <w:rPr>
                <w:b w:val="0"/>
                <w:sz w:val="22"/>
                <w:szCs w:val="22"/>
              </w:rPr>
              <w:t>из</w:t>
            </w:r>
            <w:proofErr w:type="gramEnd"/>
            <w:r w:rsidR="004B2CD0" w:rsidRPr="00AB3611">
              <w:rPr>
                <w:b w:val="0"/>
                <w:sz w:val="22"/>
                <w:szCs w:val="22"/>
              </w:rPr>
              <w:t xml:space="preserve"> </w:t>
            </w:r>
          </w:p>
          <w:p w:rsidR="00085E61" w:rsidRDefault="004B2CD0" w:rsidP="00085E61">
            <w:pPr>
              <w:jc w:val="both"/>
              <w:rPr>
                <w:rStyle w:val="36"/>
                <w:rFonts w:ascii="Times New Roman" w:eastAsia="Calibri" w:hAnsi="Times New Roman" w:cs="Times New Roman"/>
                <w:sz w:val="24"/>
                <w:szCs w:val="24"/>
              </w:rPr>
            </w:pPr>
            <w:r w:rsidRPr="00AB3611">
              <w:rPr>
                <w:rFonts w:ascii="Times New Roman" w:hAnsi="Times New Roman" w:cs="Times New Roman"/>
                <w:lang w:eastAsia="ru-RU"/>
              </w:rPr>
              <w:t>областного бюджета на реализацию мероприятий по благоустройству сельских территорий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» (Приложение № 5 к государственной программе от 15.12.2023         № 696-П» </w:t>
            </w:r>
            <w:r w:rsidRPr="001B3D7C">
              <w:rPr>
                <w:rStyle w:val="36"/>
                <w:rFonts w:ascii="Times New Roman" w:eastAsia="Calibri" w:hAnsi="Times New Roman" w:cs="Times New Roman"/>
                <w:sz w:val="24"/>
                <w:szCs w:val="24"/>
              </w:rPr>
              <w:t>«Об утверждении государственной программы Кировской области «Развитие агропромышленного комплекса»</w:t>
            </w:r>
            <w:r>
              <w:rPr>
                <w:rStyle w:val="36"/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B23C05">
              <w:rPr>
                <w:rStyle w:val="36"/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085E61" w:rsidRDefault="00085E61" w:rsidP="00085E61">
            <w:pPr>
              <w:jc w:val="both"/>
              <w:rPr>
                <w:rStyle w:val="36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5E61" w:rsidRDefault="00B23C05" w:rsidP="00085E61">
            <w:pPr>
              <w:jc w:val="both"/>
              <w:rPr>
                <w:b/>
              </w:rPr>
            </w:pPr>
            <w:proofErr w:type="gramStart"/>
            <w:r>
              <w:rPr>
                <w:rStyle w:val="36"/>
                <w:rFonts w:ascii="Times New Roman" w:eastAsia="Calibri" w:hAnsi="Times New Roman" w:cs="Times New Roman"/>
                <w:sz w:val="24"/>
                <w:szCs w:val="24"/>
              </w:rPr>
              <w:t xml:space="preserve">с «Правилами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обеспечении комплексного развития сельских территорий в рамках федерального проекта «Современный облик сельских территорий») </w:t>
            </w:r>
            <w:r w:rsidR="00085E61">
              <w:rPr>
                <w:rFonts w:ascii="Times New Roman" w:hAnsi="Times New Roman" w:cs="Times New Roman"/>
                <w:sz w:val="24"/>
                <w:szCs w:val="24"/>
              </w:rPr>
              <w:t>(Приложение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к государственной программе </w:t>
            </w:r>
            <w:r w:rsidR="00085E6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  <w:r w:rsidR="00085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</w:t>
            </w:r>
            <w:r w:rsidR="00085E61">
              <w:rPr>
                <w:rFonts w:ascii="Times New Roman" w:hAnsi="Times New Roman" w:cs="Times New Roman"/>
                <w:sz w:val="24"/>
                <w:szCs w:val="24"/>
              </w:rPr>
              <w:t>орий» Постановления</w:t>
            </w:r>
            <w:r w:rsidR="00085E61" w:rsidRPr="00085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61">
              <w:rPr>
                <w:rFonts w:ascii="Times New Roman" w:hAnsi="Times New Roman" w:cs="Times New Roman"/>
                <w:sz w:val="24"/>
                <w:szCs w:val="24"/>
              </w:rPr>
              <w:t>Правительства РФ от 31.05.2019 №</w:t>
            </w:r>
            <w:r w:rsidR="00085E61" w:rsidRPr="00085E61">
              <w:rPr>
                <w:rFonts w:ascii="Times New Roman" w:hAnsi="Times New Roman" w:cs="Times New Roman"/>
                <w:sz w:val="24"/>
                <w:szCs w:val="24"/>
              </w:rPr>
              <w:t xml:space="preserve"> 696 </w:t>
            </w:r>
            <w:r w:rsidR="00085E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5E61" w:rsidRPr="00085E61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государственной </w:t>
            </w:r>
            <w:r w:rsidR="00085E61">
              <w:rPr>
                <w:rFonts w:ascii="Times New Roman" w:hAnsi="Times New Roman" w:cs="Times New Roman"/>
                <w:sz w:val="24"/>
                <w:szCs w:val="24"/>
              </w:rPr>
              <w:t>программы Российской Федерации «</w:t>
            </w:r>
            <w:r w:rsidR="00085E61" w:rsidRPr="00085E61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</w:t>
            </w:r>
            <w:proofErr w:type="gramEnd"/>
            <w:r w:rsidR="00085E61" w:rsidRPr="00085E61">
              <w:rPr>
                <w:rFonts w:ascii="Times New Roman" w:hAnsi="Times New Roman" w:cs="Times New Roman"/>
                <w:sz w:val="24"/>
                <w:szCs w:val="24"/>
              </w:rPr>
              <w:t>" и о внесении изменений в некоторые акты Правительства Российской Федерац</w:t>
            </w:r>
            <w:r w:rsidR="00085E61">
              <w:rPr>
                <w:rFonts w:ascii="Times New Roman" w:hAnsi="Times New Roman" w:cs="Times New Roman"/>
                <w:sz w:val="24"/>
                <w:szCs w:val="24"/>
              </w:rPr>
              <w:t>ии»)</w:t>
            </w:r>
          </w:p>
        </w:tc>
      </w:tr>
      <w:tr w:rsidR="00AB3611" w:rsidRPr="00AB3611" w:rsidTr="004B2CD0">
        <w:tc>
          <w:tcPr>
            <w:tcW w:w="2552" w:type="dxa"/>
          </w:tcPr>
          <w:p w:rsidR="00AB3611" w:rsidRPr="00AB3611" w:rsidRDefault="00AB3611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B3611">
              <w:rPr>
                <w:rFonts w:ascii="Times New Roman" w:hAnsi="Times New Roman" w:cs="Times New Roman"/>
              </w:rPr>
              <w:lastRenderedPageBreak/>
              <w:t>сокращение распространения борщевика Сосновского</w:t>
            </w:r>
          </w:p>
        </w:tc>
        <w:tc>
          <w:tcPr>
            <w:tcW w:w="2534" w:type="dxa"/>
          </w:tcPr>
          <w:p w:rsidR="00AB3611" w:rsidRPr="00AB3611" w:rsidRDefault="00AB3611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B3611">
              <w:rPr>
                <w:rFonts w:ascii="Times New Roman" w:hAnsi="Times New Roman" w:cs="Times New Roman"/>
              </w:rPr>
              <w:t>борьба с распространением борщевика Сосновского</w:t>
            </w:r>
          </w:p>
        </w:tc>
        <w:tc>
          <w:tcPr>
            <w:tcW w:w="4769" w:type="dxa"/>
          </w:tcPr>
          <w:p w:rsidR="00AB3611" w:rsidRPr="00AB3611" w:rsidRDefault="00AB3611" w:rsidP="00F27894">
            <w:pPr>
              <w:contextualSpacing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предоставляются</w:t>
            </w:r>
            <w:r w:rsidRPr="00AB3611">
              <w:rPr>
                <w:rFonts w:ascii="Times New Roman" w:hAnsi="Times New Roman" w:cs="Times New Roman"/>
              </w:rPr>
              <w:t xml:space="preserve"> субсидии муниципальным образованиям на реализацию мероприятий по предотвращению распространения борщевика Сосновского</w:t>
            </w:r>
            <w:r>
              <w:rPr>
                <w:rFonts w:ascii="Times New Roman" w:hAnsi="Times New Roman" w:cs="Times New Roman"/>
              </w:rPr>
              <w:t xml:space="preserve"> в соответствии с «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Порядком </w:t>
            </w:r>
            <w:r w:rsidRPr="00AB3611">
              <w:rPr>
                <w:rFonts w:ascii="Times New Roman" w:hAnsi="Times New Roman" w:cs="Times New Roman"/>
                <w:lang w:eastAsia="ru-RU"/>
              </w:rPr>
              <w:t xml:space="preserve">предоставления и распределения субсидии местным бюджетам из областного бюджета на реализацию мероприятий по борьбе </w:t>
            </w:r>
            <w:proofErr w:type="gramStart"/>
            <w:r w:rsidRPr="00AB3611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AB361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AB3611" w:rsidRPr="00AB3611" w:rsidRDefault="00AB3611" w:rsidP="00F27894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AB3611">
              <w:rPr>
                <w:rFonts w:ascii="Times New Roman" w:hAnsi="Times New Roman" w:cs="Times New Roman"/>
                <w:lang w:eastAsia="ru-RU"/>
              </w:rPr>
              <w:t>борщевиком Сосновского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» (Приложение №7 к государственной программе от 15.12.2023 № 696-П» </w:t>
            </w:r>
            <w:r w:rsidRPr="001B3D7C">
              <w:rPr>
                <w:rStyle w:val="36"/>
                <w:rFonts w:ascii="Times New Roman" w:eastAsia="Calibri" w:hAnsi="Times New Roman" w:cs="Times New Roman"/>
                <w:sz w:val="24"/>
                <w:szCs w:val="24"/>
              </w:rPr>
              <w:t>«Об утверждении государственной программы Кировской области «Развитие агропромышленного комплекса»</w:t>
            </w:r>
            <w:r>
              <w:rPr>
                <w:rStyle w:val="36"/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AB3611" w:rsidRPr="00DA4681" w:rsidRDefault="00AB3611" w:rsidP="00DA468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4B6" w:rsidRDefault="00D161B5" w:rsidP="000C44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81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 реа</w:t>
      </w:r>
      <w:r w:rsidR="000C44B6">
        <w:rPr>
          <w:rFonts w:ascii="Times New Roman" w:hAnsi="Times New Roman" w:cs="Times New Roman"/>
          <w:b/>
          <w:sz w:val="24"/>
          <w:szCs w:val="24"/>
        </w:rPr>
        <w:t>лизации</w:t>
      </w:r>
    </w:p>
    <w:p w:rsidR="00E1572E" w:rsidRPr="00DA4681" w:rsidRDefault="000C44B6" w:rsidP="000C44B6">
      <w:pPr>
        <w:pStyle w:val="a4"/>
        <w:autoSpaceDE w:val="0"/>
        <w:autoSpaceDN w:val="0"/>
        <w:adjustRightInd w:val="0"/>
        <w:spacing w:after="0" w:line="240" w:lineRule="auto"/>
        <w:ind w:left="6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C44B6" w:rsidRDefault="000C44B6" w:rsidP="00DA468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550" w:rsidRPr="00C94550" w:rsidRDefault="00C94550" w:rsidP="00C9455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55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9" w:history="1">
        <w:r w:rsidRPr="00527C8D">
          <w:rPr>
            <w:rStyle w:val="a8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постановлением</w:t>
        </w:r>
      </w:hyperlink>
      <w:r w:rsidRPr="00C94550">
        <w:rPr>
          <w:rFonts w:ascii="Times New Roman" w:hAnsi="Times New Roman" w:cs="Times New Roman"/>
          <w:sz w:val="24"/>
          <w:szCs w:val="24"/>
        </w:rPr>
        <w:t xml:space="preserve"> администрации Слободского муниципального района  от 02.08.2016  № 1043 «О разработке, реализации и оценке эффективности реализации муниципальных программ Слободского района Кировской области» исполнитель разрабатывает и утверждает муниципальную программу, обеспечивает своевременное внесение изменений в нее.</w:t>
      </w:r>
    </w:p>
    <w:p w:rsidR="00C94550" w:rsidRPr="00C94550" w:rsidRDefault="00C94550" w:rsidP="00C9455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4550">
        <w:rPr>
          <w:rFonts w:ascii="Times New Roman" w:hAnsi="Times New Roman" w:cs="Times New Roman"/>
          <w:sz w:val="24"/>
          <w:szCs w:val="24"/>
        </w:rPr>
        <w:t>Нормативные правовые акты администрации Слободского муниципального района, принятие которых необходимо в рамках реализации муниципальной программы, представлены в</w:t>
      </w:r>
      <w:r w:rsidRPr="00C9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4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приложении № </w:t>
      </w:r>
      <w:r w:rsidRPr="00C94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к программе.</w:t>
      </w:r>
    </w:p>
    <w:p w:rsidR="000C44B6" w:rsidRPr="00DA4681" w:rsidRDefault="000C44B6" w:rsidP="00DA468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3850" w:rsidRPr="00DA4681" w:rsidRDefault="00E53850" w:rsidP="000C44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641" w:hanging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681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программы</w:t>
      </w:r>
    </w:p>
    <w:p w:rsidR="000C44B6" w:rsidRDefault="000C44B6" w:rsidP="00DA4681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86B" w:rsidRPr="00DA4681" w:rsidRDefault="001048F6" w:rsidP="00C9455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муниципальной программы за счет всех источников финансирования приведено в </w:t>
      </w:r>
      <w:r w:rsidR="0035186B" w:rsidRPr="00DA4681">
        <w:rPr>
          <w:rFonts w:ascii="Times New Roman" w:hAnsi="Times New Roman" w:cs="Times New Roman"/>
          <w:sz w:val="24"/>
          <w:szCs w:val="24"/>
        </w:rPr>
        <w:t>приложении № 2 к программе.</w:t>
      </w:r>
    </w:p>
    <w:p w:rsidR="00E53850" w:rsidRPr="00DA4681" w:rsidRDefault="00E53850" w:rsidP="00C9455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 xml:space="preserve">Объем ежегодных расходов, связанных с финансовым обеспечением программы за счет областного бюджета, устанавливается законом Кировской области об областном бюджете на очередной финансовый год и плановый период. </w:t>
      </w:r>
    </w:p>
    <w:p w:rsidR="00E53850" w:rsidRPr="00DA4681" w:rsidRDefault="00E53850" w:rsidP="00C945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 xml:space="preserve">Финансирование программы за счет федерального бюджета планируется в рамках Государственной </w:t>
      </w:r>
      <w:hyperlink r:id="rId20" w:history="1">
        <w:r w:rsidRPr="00DA4681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DA4681">
        <w:rPr>
          <w:rFonts w:ascii="Times New Roman" w:hAnsi="Times New Roman" w:cs="Times New Roman"/>
          <w:sz w:val="24"/>
          <w:szCs w:val="24"/>
        </w:rPr>
        <w:t xml:space="preserve"> Российской Федерации «Комплексное раз</w:t>
      </w:r>
      <w:r w:rsidR="002563B4" w:rsidRPr="00DA4681">
        <w:rPr>
          <w:rFonts w:ascii="Times New Roman" w:hAnsi="Times New Roman" w:cs="Times New Roman"/>
          <w:sz w:val="24"/>
          <w:szCs w:val="24"/>
        </w:rPr>
        <w:t>витие сельских территорий»</w:t>
      </w:r>
      <w:r w:rsidRPr="00DA4681">
        <w:rPr>
          <w:rFonts w:ascii="Times New Roman" w:hAnsi="Times New Roman" w:cs="Times New Roman"/>
          <w:sz w:val="24"/>
          <w:szCs w:val="24"/>
        </w:rPr>
        <w:t>.</w:t>
      </w:r>
    </w:p>
    <w:p w:rsidR="00E53850" w:rsidRPr="00DA4681" w:rsidRDefault="00E53850" w:rsidP="00C945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 xml:space="preserve">Объем средств областного бюджета, выделяемых на финансовое обеспечение мероприятий программы, устанавливается после определения объема средств федерального бюджета, предоставляемых Кировской области в очередном финансовом году в зависимости от уровня бюджетной обеспеченности на очередной финансовый год. </w:t>
      </w:r>
    </w:p>
    <w:p w:rsidR="00C94550" w:rsidRDefault="00C94550" w:rsidP="00C945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550">
        <w:rPr>
          <w:rFonts w:ascii="Times New Roman" w:hAnsi="Times New Roman" w:cs="Times New Roman"/>
          <w:sz w:val="24"/>
          <w:szCs w:val="24"/>
        </w:rPr>
        <w:lastRenderedPageBreak/>
        <w:t xml:space="preserve">Объем ежегодных расходов, связанных с обеспечением муниципальной программы за счет местного бюджета, устанавливается решением Думы о бюджете </w:t>
      </w:r>
      <w:r w:rsidR="00EC5662">
        <w:rPr>
          <w:rFonts w:ascii="Times New Roman" w:hAnsi="Times New Roman" w:cs="Times New Roman"/>
          <w:sz w:val="24"/>
          <w:szCs w:val="24"/>
        </w:rPr>
        <w:t xml:space="preserve">Слободского района на очередной финансовый год </w:t>
      </w:r>
      <w:r w:rsidRPr="00C94550">
        <w:rPr>
          <w:rFonts w:ascii="Times New Roman" w:hAnsi="Times New Roman" w:cs="Times New Roman"/>
          <w:sz w:val="24"/>
          <w:szCs w:val="24"/>
        </w:rPr>
        <w:t>и плановый период.</w:t>
      </w:r>
    </w:p>
    <w:p w:rsidR="00E53850" w:rsidRPr="00DA4681" w:rsidRDefault="00E53850" w:rsidP="00C945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 xml:space="preserve">Внебюджетными источниками финансирования являются средства сельскохозяйственных товаропроизводителей, иных юридических лиц и индивидуальных предпринимателей области, привлекаемые по согласованию, а также средства граждан, участвующих в </w:t>
      </w:r>
      <w:r w:rsidR="00C94550">
        <w:rPr>
          <w:rFonts w:ascii="Times New Roman" w:hAnsi="Times New Roman" w:cs="Times New Roman"/>
          <w:sz w:val="24"/>
          <w:szCs w:val="24"/>
        </w:rPr>
        <w:t>мероприятиях программы</w:t>
      </w:r>
      <w:r w:rsidRPr="00DA4681">
        <w:rPr>
          <w:rFonts w:ascii="Times New Roman" w:hAnsi="Times New Roman" w:cs="Times New Roman"/>
          <w:sz w:val="24"/>
          <w:szCs w:val="24"/>
        </w:rPr>
        <w:t>.</w:t>
      </w:r>
    </w:p>
    <w:p w:rsidR="00E53850" w:rsidRDefault="00E53850" w:rsidP="00C945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:rsidR="00C94550" w:rsidRDefault="00C94550" w:rsidP="00C945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4B6" w:rsidRPr="000C44B6" w:rsidRDefault="00E53850" w:rsidP="000C44B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18" w:hanging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A4681">
        <w:rPr>
          <w:rFonts w:ascii="Times New Roman" w:hAnsi="Times New Roman" w:cs="Times New Roman"/>
          <w:b/>
          <w:sz w:val="24"/>
          <w:szCs w:val="24"/>
        </w:rPr>
        <w:t xml:space="preserve">Анализ рисков реализации </w:t>
      </w:r>
      <w:r w:rsidR="001048F6" w:rsidRPr="00DA46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DA468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E53850" w:rsidRDefault="00E53850" w:rsidP="000C44B6">
      <w:pPr>
        <w:pStyle w:val="a4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681">
        <w:rPr>
          <w:rFonts w:ascii="Times New Roman" w:hAnsi="Times New Roman" w:cs="Times New Roman"/>
          <w:b/>
          <w:sz w:val="24"/>
          <w:szCs w:val="24"/>
        </w:rPr>
        <w:t>и описание мер управления рисками</w:t>
      </w:r>
    </w:p>
    <w:p w:rsidR="00C94550" w:rsidRPr="00DA4681" w:rsidRDefault="00C94550" w:rsidP="000C44B6">
      <w:pPr>
        <w:pStyle w:val="a4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53850" w:rsidRPr="00DA4681" w:rsidRDefault="00E53850" w:rsidP="00DA468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 xml:space="preserve">Риски реализации мероприятий программы, которыми может управлять ответственный исполнитель, уменьшая вероятность их возникновения, и мероприятия, направленные на их минимизацию, приведены в </w:t>
      </w:r>
      <w:r w:rsidR="00085E61">
        <w:rPr>
          <w:rFonts w:ascii="Times New Roman" w:hAnsi="Times New Roman" w:cs="Times New Roman"/>
          <w:sz w:val="24"/>
          <w:szCs w:val="24"/>
        </w:rPr>
        <w:t>таблице 3</w:t>
      </w:r>
      <w:r w:rsidR="001048F6" w:rsidRPr="00DA4681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DA4681">
        <w:rPr>
          <w:rFonts w:ascii="Times New Roman" w:hAnsi="Times New Roman" w:cs="Times New Roman"/>
          <w:sz w:val="24"/>
          <w:szCs w:val="24"/>
        </w:rPr>
        <w:t>программы.</w:t>
      </w:r>
    </w:p>
    <w:p w:rsidR="001048F6" w:rsidRPr="00DA4681" w:rsidRDefault="001048F6" w:rsidP="00DA46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sz w:val="24"/>
          <w:szCs w:val="24"/>
        </w:rPr>
        <w:t xml:space="preserve">Наращиванию прогнозируемых темпов роста </w:t>
      </w:r>
      <w:r w:rsidR="00047F8A" w:rsidRPr="00DA4681">
        <w:rPr>
          <w:rFonts w:ascii="Times New Roman" w:hAnsi="Times New Roman" w:cs="Times New Roman"/>
          <w:sz w:val="24"/>
          <w:szCs w:val="24"/>
        </w:rPr>
        <w:t>комплексного развития сельских территорий</w:t>
      </w:r>
      <w:r w:rsidRPr="00DA4681">
        <w:rPr>
          <w:rFonts w:ascii="Times New Roman" w:hAnsi="Times New Roman" w:cs="Times New Roman"/>
          <w:sz w:val="24"/>
          <w:szCs w:val="24"/>
        </w:rPr>
        <w:t xml:space="preserve"> могут помешать следующие группы рисков:</w:t>
      </w:r>
    </w:p>
    <w:p w:rsidR="001048F6" w:rsidRPr="00DA4681" w:rsidRDefault="00085E61" w:rsidP="00C94550">
      <w:pPr>
        <w:pStyle w:val="ConsPlusNormal"/>
        <w:spacing w:line="276" w:lineRule="auto"/>
        <w:ind w:left="8495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677"/>
      </w:tblGrid>
      <w:tr w:rsidR="001048F6" w:rsidRPr="003D7818" w:rsidTr="00C94550">
        <w:tc>
          <w:tcPr>
            <w:tcW w:w="5070" w:type="dxa"/>
          </w:tcPr>
          <w:p w:rsidR="001048F6" w:rsidRPr="003D7818" w:rsidRDefault="001048F6" w:rsidP="00DA46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818">
              <w:rPr>
                <w:rFonts w:ascii="Times New Roman" w:hAnsi="Times New Roman" w:cs="Times New Roman"/>
                <w:szCs w:val="22"/>
              </w:rPr>
              <w:t>Негативный фактор</w:t>
            </w:r>
          </w:p>
        </w:tc>
        <w:tc>
          <w:tcPr>
            <w:tcW w:w="4677" w:type="dxa"/>
          </w:tcPr>
          <w:p w:rsidR="001048F6" w:rsidRPr="003D7818" w:rsidRDefault="001048F6" w:rsidP="00DA46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3D7818">
              <w:rPr>
                <w:rFonts w:ascii="Times New Roman" w:hAnsi="Times New Roman" w:cs="Times New Roman"/>
                <w:szCs w:val="22"/>
              </w:rPr>
              <w:t>Способы минимизации рисков</w:t>
            </w:r>
          </w:p>
        </w:tc>
      </w:tr>
      <w:tr w:rsidR="004A54ED" w:rsidRPr="003D7818" w:rsidTr="00C94550">
        <w:tc>
          <w:tcPr>
            <w:tcW w:w="5070" w:type="dxa"/>
          </w:tcPr>
          <w:p w:rsidR="004A54ED" w:rsidRPr="003D7818" w:rsidRDefault="00CF43B3" w:rsidP="00DA4681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  <w:color w:val="000000"/>
              </w:rPr>
              <w:t>э</w:t>
            </w:r>
            <w:r w:rsidR="004A54ED" w:rsidRPr="003D7818">
              <w:rPr>
                <w:rFonts w:ascii="Times New Roman" w:hAnsi="Times New Roman" w:cs="Times New Roman"/>
                <w:color w:val="000000"/>
              </w:rPr>
              <w:t xml:space="preserve">кономические риски связаны с возможностью  повышения уровня инфляции, снижения темпов экономического роста и доходов населения, ростом цен на энергоресурсы и материально-технические средства, потребляемые в отрасли, существенным возрастанием </w:t>
            </w:r>
            <w:proofErr w:type="gramStart"/>
            <w:r w:rsidR="004A54ED" w:rsidRPr="003D7818">
              <w:rPr>
                <w:rFonts w:ascii="Times New Roman" w:hAnsi="Times New Roman" w:cs="Times New Roman"/>
                <w:color w:val="000000"/>
              </w:rPr>
              <w:t>конкуренции реализации продукции</w:t>
            </w:r>
            <w:proofErr w:type="gramEnd"/>
          </w:p>
        </w:tc>
        <w:tc>
          <w:tcPr>
            <w:tcW w:w="4677" w:type="dxa"/>
          </w:tcPr>
          <w:p w:rsidR="004A54ED" w:rsidRPr="003D7818" w:rsidRDefault="004A54ED" w:rsidP="00DA4681">
            <w:pPr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3D7818">
              <w:rPr>
                <w:rFonts w:ascii="Times New Roman" w:hAnsi="Times New Roman" w:cs="Times New Roman"/>
                <w:color w:val="000000"/>
              </w:rPr>
              <w:t>осуществление прогнозирования развития ситуации в сфере комплексного развития сельских  территорий  с учетом возможного ухудшения экономической ситуации</w:t>
            </w:r>
          </w:p>
          <w:p w:rsidR="004A54ED" w:rsidRPr="003D7818" w:rsidRDefault="004A54ED" w:rsidP="00DA468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048F6" w:rsidRPr="003D7818" w:rsidTr="00C94550">
        <w:tc>
          <w:tcPr>
            <w:tcW w:w="5070" w:type="dxa"/>
          </w:tcPr>
          <w:p w:rsidR="001048F6" w:rsidRPr="003D7818" w:rsidRDefault="001048F6" w:rsidP="00DA46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3D7818">
              <w:rPr>
                <w:rFonts w:ascii="Times New Roman" w:hAnsi="Times New Roman" w:cs="Times New Roman"/>
                <w:szCs w:val="22"/>
              </w:rPr>
              <w:t>социальные риски, обусловленные возможностью консервации или усиления социальной непривлекательности сельской местности и увеличения разрыва между уровнями жизни в городе и на селе, которые создадут серьезную угрозу демографического кризиса в сельской местности и спровоцируют нехватку трудоспособного населения, а также поставят под угрозу срыва реализацию программ развития аграрного сектора</w:t>
            </w:r>
          </w:p>
        </w:tc>
        <w:tc>
          <w:tcPr>
            <w:tcW w:w="4677" w:type="dxa"/>
          </w:tcPr>
          <w:p w:rsidR="001048F6" w:rsidRPr="003D7818" w:rsidRDefault="00C94550" w:rsidP="00C9455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>П</w:t>
            </w:r>
            <w:r w:rsidR="001048F6" w:rsidRPr="003D7818">
              <w:rPr>
                <w:rFonts w:ascii="Times New Roman" w:hAnsi="Times New Roman" w:cs="Times New Roman"/>
              </w:rPr>
              <w:t>редоставление</w:t>
            </w:r>
            <w:r w:rsidRPr="003D7818">
              <w:rPr>
                <w:rFonts w:ascii="Times New Roman" w:hAnsi="Times New Roman" w:cs="Times New Roman"/>
              </w:rPr>
              <w:t xml:space="preserve"> мер</w:t>
            </w:r>
            <w:r w:rsidR="001048F6" w:rsidRPr="003D7818">
              <w:rPr>
                <w:rFonts w:ascii="Times New Roman" w:hAnsi="Times New Roman" w:cs="Times New Roman"/>
              </w:rPr>
              <w:t xml:space="preserve"> государственной поддержки </w:t>
            </w:r>
          </w:p>
        </w:tc>
      </w:tr>
      <w:tr w:rsidR="001048F6" w:rsidRPr="003D7818" w:rsidTr="00C94550">
        <w:tc>
          <w:tcPr>
            <w:tcW w:w="5070" w:type="dxa"/>
          </w:tcPr>
          <w:p w:rsidR="001048F6" w:rsidRPr="003D7818" w:rsidRDefault="001048F6" w:rsidP="00DA4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 xml:space="preserve">управленческие (внутренние) риски, связанные с управлением реализацией </w:t>
            </w:r>
            <w:r w:rsidR="001A513D" w:rsidRPr="003D7818">
              <w:rPr>
                <w:rFonts w:ascii="Times New Roman" w:hAnsi="Times New Roman" w:cs="Times New Roman"/>
              </w:rPr>
              <w:t>муниципальной</w:t>
            </w:r>
            <w:r w:rsidRPr="003D7818">
              <w:rPr>
                <w:rFonts w:ascii="Times New Roman" w:hAnsi="Times New Roman" w:cs="Times New Roman"/>
              </w:rPr>
              <w:t xml:space="preserve"> программы, сокращением объемов финансирования </w:t>
            </w:r>
            <w:r w:rsidR="001A513D" w:rsidRPr="003D7818">
              <w:rPr>
                <w:rFonts w:ascii="Times New Roman" w:hAnsi="Times New Roman" w:cs="Times New Roman"/>
              </w:rPr>
              <w:t>муниципальной</w:t>
            </w:r>
            <w:r w:rsidRPr="003D7818">
              <w:rPr>
                <w:rFonts w:ascii="Times New Roman" w:hAnsi="Times New Roman" w:cs="Times New Roman"/>
              </w:rPr>
              <w:t xml:space="preserve"> программы из федерального бюджета, а также дефицитом средств областного и местных бюджетов</w:t>
            </w:r>
          </w:p>
        </w:tc>
        <w:tc>
          <w:tcPr>
            <w:tcW w:w="4677" w:type="dxa"/>
          </w:tcPr>
          <w:p w:rsidR="001048F6" w:rsidRPr="003D7818" w:rsidRDefault="001048F6" w:rsidP="00DA468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D7818">
              <w:rPr>
                <w:rFonts w:ascii="Times New Roman" w:hAnsi="Times New Roman" w:cs="Times New Roman"/>
              </w:rPr>
              <w:t xml:space="preserve">подготовка предложений о корректировке </w:t>
            </w:r>
            <w:r w:rsidR="001A513D" w:rsidRPr="003D7818">
              <w:rPr>
                <w:rFonts w:ascii="Times New Roman" w:hAnsi="Times New Roman" w:cs="Times New Roman"/>
              </w:rPr>
              <w:t xml:space="preserve">муниципальной </w:t>
            </w:r>
            <w:r w:rsidRPr="003D7818">
              <w:rPr>
                <w:rFonts w:ascii="Times New Roman" w:hAnsi="Times New Roman" w:cs="Times New Roman"/>
              </w:rPr>
              <w:t xml:space="preserve"> программы</w:t>
            </w:r>
          </w:p>
        </w:tc>
      </w:tr>
    </w:tbl>
    <w:p w:rsidR="004A54ED" w:rsidRDefault="004A54ED" w:rsidP="00DA46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681">
        <w:rPr>
          <w:rFonts w:ascii="Times New Roman" w:hAnsi="Times New Roman" w:cs="Times New Roman"/>
          <w:color w:val="000000"/>
          <w:sz w:val="24"/>
          <w:szCs w:val="24"/>
        </w:rPr>
        <w:t>Таким образом, вышеперечисленная система рисков может оказать существенное отрицательное влияние на реализацию муниципальной программы</w:t>
      </w:r>
      <w:r w:rsidR="00CF43B3" w:rsidRPr="00DA4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44B6" w:rsidRDefault="000C44B6" w:rsidP="00DA4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818" w:rsidRDefault="003D7818" w:rsidP="00DA4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818" w:rsidRPr="00DA4681" w:rsidRDefault="003D7818" w:rsidP="00DA4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44B6" w:rsidRDefault="00E53850" w:rsidP="000C44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96" w:hanging="35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4681">
        <w:rPr>
          <w:rFonts w:ascii="Times New Roman" w:hAnsi="Times New Roman" w:cs="Times New Roman"/>
          <w:b/>
          <w:sz w:val="24"/>
          <w:szCs w:val="24"/>
        </w:rPr>
        <w:lastRenderedPageBreak/>
        <w:t>Участие м</w:t>
      </w:r>
      <w:r w:rsidR="00047F8A" w:rsidRPr="00DA4681">
        <w:rPr>
          <w:rFonts w:ascii="Times New Roman" w:hAnsi="Times New Roman" w:cs="Times New Roman"/>
          <w:b/>
          <w:sz w:val="24"/>
          <w:szCs w:val="24"/>
        </w:rPr>
        <w:t>униципальных образований района</w:t>
      </w:r>
      <w:r w:rsidRPr="00DA4681">
        <w:rPr>
          <w:rFonts w:ascii="Times New Roman" w:hAnsi="Times New Roman" w:cs="Times New Roman"/>
          <w:b/>
          <w:sz w:val="24"/>
          <w:szCs w:val="24"/>
        </w:rPr>
        <w:t xml:space="preserve"> в реализации</w:t>
      </w:r>
    </w:p>
    <w:p w:rsidR="00E53850" w:rsidRPr="00DA4681" w:rsidRDefault="00047F8A" w:rsidP="000C44B6">
      <w:pPr>
        <w:autoSpaceDE w:val="0"/>
        <w:autoSpaceDN w:val="0"/>
        <w:adjustRightInd w:val="0"/>
        <w:spacing w:after="0" w:line="240" w:lineRule="auto"/>
        <w:ind w:left="89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468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E53850" w:rsidRPr="00DA468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0C44B6" w:rsidRDefault="000C44B6" w:rsidP="00DA46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3850" w:rsidRPr="004E0524" w:rsidRDefault="00E53850" w:rsidP="00DA46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0524">
        <w:rPr>
          <w:rFonts w:ascii="Times New Roman" w:hAnsi="Times New Roman" w:cs="Times New Roman"/>
          <w:bCs/>
          <w:sz w:val="24"/>
          <w:szCs w:val="24"/>
        </w:rPr>
        <w:t xml:space="preserve">Муниципальные образования </w:t>
      </w:r>
      <w:r w:rsidR="00047F8A" w:rsidRPr="004E0524">
        <w:rPr>
          <w:rFonts w:ascii="Times New Roman" w:hAnsi="Times New Roman" w:cs="Times New Roman"/>
          <w:bCs/>
          <w:sz w:val="24"/>
          <w:szCs w:val="24"/>
        </w:rPr>
        <w:t xml:space="preserve">Слободского района </w:t>
      </w:r>
      <w:r w:rsidRPr="004E0524">
        <w:rPr>
          <w:rFonts w:ascii="Times New Roman" w:hAnsi="Times New Roman" w:cs="Times New Roman"/>
          <w:bCs/>
          <w:sz w:val="24"/>
          <w:szCs w:val="24"/>
        </w:rPr>
        <w:t xml:space="preserve">принимают участие в реализации </w:t>
      </w:r>
      <w:r w:rsidR="00047F8A" w:rsidRPr="004E0524">
        <w:rPr>
          <w:rFonts w:ascii="Times New Roman" w:hAnsi="Times New Roman" w:cs="Times New Roman"/>
          <w:bCs/>
          <w:sz w:val="24"/>
          <w:szCs w:val="24"/>
        </w:rPr>
        <w:t>программы.</w:t>
      </w:r>
      <w:r w:rsidR="004E05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0524">
        <w:rPr>
          <w:rFonts w:ascii="Times New Roman" w:hAnsi="Times New Roman" w:cs="Times New Roman"/>
          <w:bCs/>
          <w:sz w:val="24"/>
          <w:szCs w:val="24"/>
        </w:rPr>
        <w:t xml:space="preserve">Мероприятия, осуществляемые органами местного самоуправления в рамках реализации программы, обеспечивают достижение ее целей и задач. </w:t>
      </w:r>
    </w:p>
    <w:p w:rsidR="004E0524" w:rsidRPr="004E0524" w:rsidRDefault="00E53850" w:rsidP="00DA46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24">
        <w:rPr>
          <w:rFonts w:ascii="Times New Roman" w:hAnsi="Times New Roman" w:cs="Times New Roman"/>
          <w:bCs/>
          <w:sz w:val="24"/>
          <w:szCs w:val="24"/>
        </w:rPr>
        <w:t>В рамках программы м</w:t>
      </w:r>
      <w:r w:rsidRPr="004E0524">
        <w:rPr>
          <w:rFonts w:ascii="Times New Roman" w:hAnsi="Times New Roman" w:cs="Times New Roman"/>
          <w:sz w:val="24"/>
          <w:szCs w:val="24"/>
        </w:rPr>
        <w:t>естным бюджетам предоставляются средства обл</w:t>
      </w:r>
      <w:r w:rsidR="004E0524" w:rsidRPr="004E0524">
        <w:rPr>
          <w:rFonts w:ascii="Times New Roman" w:hAnsi="Times New Roman" w:cs="Times New Roman"/>
          <w:sz w:val="24"/>
          <w:szCs w:val="24"/>
        </w:rPr>
        <w:t>астного бюджета в форме субсидий</w:t>
      </w:r>
      <w:r w:rsidRPr="004E05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052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E0524" w:rsidRPr="004E0524">
        <w:rPr>
          <w:rFonts w:ascii="Times New Roman" w:hAnsi="Times New Roman" w:cs="Times New Roman"/>
          <w:sz w:val="24"/>
          <w:szCs w:val="24"/>
        </w:rPr>
        <w:t>:</w:t>
      </w:r>
    </w:p>
    <w:p w:rsidR="004E0524" w:rsidRPr="004E0524" w:rsidRDefault="004E0524" w:rsidP="004E05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24">
        <w:rPr>
          <w:rFonts w:ascii="Times New Roman" w:hAnsi="Times New Roman" w:cs="Times New Roman"/>
          <w:sz w:val="24"/>
          <w:szCs w:val="24"/>
        </w:rPr>
        <w:t>строительство (приобретение) жилья, предоставляемого гражданам Российской Федерации, проживающим на сельских территориях, по договору найма жилого помещения;</w:t>
      </w:r>
    </w:p>
    <w:p w:rsidR="004E0524" w:rsidRPr="004E0524" w:rsidRDefault="004E0524" w:rsidP="004E05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2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еализацию</w:t>
      </w:r>
      <w:r w:rsidRPr="004E0524">
        <w:rPr>
          <w:rFonts w:ascii="Times New Roman" w:hAnsi="Times New Roman" w:cs="Times New Roman"/>
          <w:sz w:val="24"/>
          <w:szCs w:val="24"/>
        </w:rPr>
        <w:t xml:space="preserve"> проектов по благоустройству общественных пространств на сельских территориях;</w:t>
      </w:r>
    </w:p>
    <w:p w:rsidR="004E0524" w:rsidRPr="004E0524" w:rsidRDefault="004E0524" w:rsidP="004E05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борьбу</w:t>
      </w:r>
      <w:r w:rsidRPr="004E0524">
        <w:rPr>
          <w:rFonts w:ascii="Times New Roman" w:hAnsi="Times New Roman" w:cs="Times New Roman"/>
          <w:sz w:val="24"/>
          <w:szCs w:val="24"/>
        </w:rPr>
        <w:t xml:space="preserve"> с распространением борщевика Сосновского.</w:t>
      </w:r>
    </w:p>
    <w:p w:rsidR="00E53850" w:rsidRPr="00DA4681" w:rsidRDefault="00E53850" w:rsidP="00DA46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DA4681">
        <w:rPr>
          <w:rFonts w:ascii="Times New Roman" w:hAnsi="Times New Roman" w:cs="Times New Roman"/>
          <w:bCs/>
          <w:sz w:val="24"/>
          <w:szCs w:val="24"/>
        </w:rPr>
        <w:t>Муниципальные образования разрабатывают и утверждают в установленном порядке муниципальные программы, предусматривающие аналогичные мероприятия, выполняемые с использованием средств местных бюджетов и направленные на достижение целей, задач и показателей программы применительно к конкретному муниципальному образованию.</w:t>
      </w:r>
    </w:p>
    <w:p w:rsidR="00E53850" w:rsidRDefault="00E53850" w:rsidP="00DA4681">
      <w:pPr>
        <w:pStyle w:val="ConsPlusNormal"/>
        <w:spacing w:line="276" w:lineRule="auto"/>
        <w:ind w:firstLine="786"/>
        <w:jc w:val="both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bCs/>
          <w:sz w:val="24"/>
          <w:szCs w:val="24"/>
        </w:rPr>
        <w:t xml:space="preserve">Министерство сельского хозяйства и продовольствия Кировской области заключает соглашения о порядке и условиях предоставления субсидий из областного бюджета бюджету муниципального образования по всем мероприятиям, предусматривающим участие </w:t>
      </w:r>
      <w:r w:rsidR="004E0524">
        <w:rPr>
          <w:rFonts w:ascii="Times New Roman" w:hAnsi="Times New Roman" w:cs="Times New Roman"/>
          <w:bCs/>
          <w:sz w:val="24"/>
          <w:szCs w:val="24"/>
        </w:rPr>
        <w:t>органов местного самоуправления</w:t>
      </w:r>
      <w:r w:rsidRPr="00DA4681">
        <w:rPr>
          <w:rFonts w:ascii="Times New Roman" w:hAnsi="Times New Roman" w:cs="Times New Roman"/>
          <w:sz w:val="24"/>
          <w:szCs w:val="24"/>
        </w:rPr>
        <w:t>.</w:t>
      </w:r>
    </w:p>
    <w:p w:rsidR="000C44B6" w:rsidRPr="00DA4681" w:rsidRDefault="000C44B6" w:rsidP="00DA4681">
      <w:pPr>
        <w:pStyle w:val="ConsPlusNormal"/>
        <w:spacing w:line="276" w:lineRule="auto"/>
        <w:ind w:firstLine="786"/>
        <w:jc w:val="both"/>
        <w:rPr>
          <w:rFonts w:ascii="Times New Roman" w:hAnsi="Times New Roman" w:cs="Times New Roman"/>
          <w:sz w:val="24"/>
          <w:szCs w:val="24"/>
        </w:rPr>
      </w:pPr>
    </w:p>
    <w:p w:rsidR="00E53850" w:rsidRPr="00DA4681" w:rsidRDefault="00E53850" w:rsidP="000C44B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4681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0C44B6">
        <w:rPr>
          <w:rFonts w:ascii="Times New Roman" w:hAnsi="Times New Roman" w:cs="Times New Roman"/>
          <w:b/>
          <w:sz w:val="24"/>
          <w:szCs w:val="24"/>
        </w:rPr>
        <w:t>физических и юридических лиц</w:t>
      </w:r>
      <w:r w:rsidRPr="00DA4681">
        <w:rPr>
          <w:rFonts w:ascii="Times New Roman" w:hAnsi="Times New Roman" w:cs="Times New Roman"/>
          <w:b/>
          <w:sz w:val="24"/>
          <w:szCs w:val="24"/>
        </w:rPr>
        <w:t xml:space="preserve"> в реализации программы</w:t>
      </w:r>
    </w:p>
    <w:p w:rsidR="000C44B6" w:rsidRDefault="000C44B6" w:rsidP="00DA46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3850" w:rsidRPr="004E0524" w:rsidRDefault="00E53850" w:rsidP="00DA46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24">
        <w:rPr>
          <w:rFonts w:ascii="Times New Roman" w:hAnsi="Times New Roman" w:cs="Times New Roman"/>
          <w:sz w:val="24"/>
          <w:szCs w:val="24"/>
        </w:rPr>
        <w:t xml:space="preserve">В программе участвуют граждане Российской Федерации, сельскохозяйственные товаропроизводители </w:t>
      </w:r>
      <w:r w:rsidR="000C44B6">
        <w:rPr>
          <w:rFonts w:ascii="Times New Roman" w:hAnsi="Times New Roman" w:cs="Times New Roman"/>
          <w:sz w:val="24"/>
          <w:szCs w:val="24"/>
        </w:rPr>
        <w:t>района</w:t>
      </w:r>
      <w:r w:rsidRPr="004E0524">
        <w:rPr>
          <w:rFonts w:ascii="Times New Roman" w:hAnsi="Times New Roman" w:cs="Times New Roman"/>
          <w:sz w:val="24"/>
          <w:szCs w:val="24"/>
        </w:rPr>
        <w:t>, иные юридические лица и индивидуальные предприниматели путем привлечения со</w:t>
      </w:r>
      <w:r w:rsidR="004E0524" w:rsidRPr="004E0524">
        <w:rPr>
          <w:rFonts w:ascii="Times New Roman" w:hAnsi="Times New Roman" w:cs="Times New Roman"/>
          <w:sz w:val="24"/>
          <w:szCs w:val="24"/>
        </w:rPr>
        <w:t xml:space="preserve">бственных средств на реализацию </w:t>
      </w:r>
      <w:r w:rsidRPr="004E0524">
        <w:rPr>
          <w:rFonts w:ascii="Times New Roman" w:hAnsi="Times New Roman" w:cs="Times New Roman"/>
          <w:sz w:val="24"/>
          <w:szCs w:val="24"/>
        </w:rPr>
        <w:t xml:space="preserve">мероприятий: </w:t>
      </w:r>
    </w:p>
    <w:p w:rsidR="004E0524" w:rsidRPr="004E0524" w:rsidRDefault="004E0524" w:rsidP="00DA4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24">
        <w:rPr>
          <w:rFonts w:ascii="Times New Roman" w:hAnsi="Times New Roman" w:cs="Times New Roman"/>
          <w:sz w:val="24"/>
          <w:szCs w:val="24"/>
        </w:rPr>
        <w:t>строительство (приобретение) жилья, предоставляемого гражданам Российской Федерации, проживающим на сельских территориях, по договору найма жилого помещения;</w:t>
      </w:r>
    </w:p>
    <w:p w:rsidR="004E0524" w:rsidRPr="004E0524" w:rsidRDefault="004E0524" w:rsidP="00DA4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24">
        <w:rPr>
          <w:rFonts w:ascii="Times New Roman" w:hAnsi="Times New Roman" w:cs="Times New Roman"/>
          <w:sz w:val="24"/>
          <w:szCs w:val="24"/>
        </w:rPr>
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ремонт;</w:t>
      </w:r>
    </w:p>
    <w:p w:rsidR="004E0524" w:rsidRPr="004E0524" w:rsidRDefault="004E0524" w:rsidP="00DA4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24">
        <w:rPr>
          <w:rFonts w:ascii="Times New Roman" w:hAnsi="Times New Roman" w:cs="Times New Roman"/>
          <w:sz w:val="24"/>
          <w:szCs w:val="24"/>
        </w:rPr>
        <w:t>реализация проектов по благоустройству общественных пространств на сельских территориях.</w:t>
      </w:r>
    </w:p>
    <w:p w:rsidR="0014628A" w:rsidRPr="004E0524" w:rsidRDefault="0014628A" w:rsidP="00DA46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524">
        <w:rPr>
          <w:rFonts w:ascii="Times New Roman" w:hAnsi="Times New Roman" w:cs="Times New Roman"/>
          <w:sz w:val="24"/>
          <w:szCs w:val="24"/>
        </w:rPr>
        <w:t>Порядок и условия предоставления субсидий утверждаются постановлением Правительства Кировской области в установленном порядке.</w:t>
      </w:r>
    </w:p>
    <w:p w:rsidR="00FB30AF" w:rsidRDefault="00FB30AF" w:rsidP="000C44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8FC" w:rsidRPr="00DA4681" w:rsidRDefault="008A58FC" w:rsidP="000C44B6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A4681">
        <w:rPr>
          <w:rFonts w:ascii="Times New Roman" w:hAnsi="Times New Roman" w:cs="Times New Roman"/>
          <w:b/>
          <w:sz w:val="24"/>
          <w:szCs w:val="24"/>
        </w:rPr>
        <w:t>9. Методика оценки эффективности реализации муниципальной программы</w:t>
      </w:r>
    </w:p>
    <w:p w:rsidR="00684490" w:rsidRDefault="00684490" w:rsidP="00684490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1244"/>
    </w:p>
    <w:p w:rsidR="00FB30AF" w:rsidRDefault="00684490" w:rsidP="00684490">
      <w:pPr>
        <w:autoSpaceDE w:val="0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84490">
        <w:rPr>
          <w:rFonts w:ascii="Times New Roman" w:hAnsi="Times New Roman" w:cs="Times New Roman"/>
          <w:sz w:val="24"/>
          <w:szCs w:val="24"/>
        </w:rPr>
        <w:t xml:space="preserve">Для оценки эффективности реализации муниципальной программы применяется Методика оценки эффективности реализации муниципальных программ Слободского муниципального района, утвержденная </w:t>
      </w:r>
      <w:r w:rsidRPr="00684490">
        <w:rPr>
          <w:rStyle w:val="36"/>
          <w:rFonts w:ascii="Times New Roman" w:eastAsia="Calibri" w:hAnsi="Times New Roman" w:cs="Times New Roman"/>
          <w:sz w:val="24"/>
          <w:szCs w:val="24"/>
        </w:rPr>
        <w:t>постановлением 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области».</w:t>
      </w:r>
    </w:p>
    <w:bookmarkEnd w:id="1"/>
    <w:p w:rsidR="00304B5E" w:rsidRDefault="00304B5E" w:rsidP="002563B4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  <w:sectPr w:rsidR="00304B5E" w:rsidSect="001D0E81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04B5E" w:rsidRDefault="00304B5E" w:rsidP="00304B5E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  <w:r w:rsidRPr="006F4B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304B5E" w:rsidRDefault="00304B5E" w:rsidP="00304B5E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304B5E" w:rsidRPr="006F4BBF" w:rsidRDefault="00304B5E" w:rsidP="00304B5E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</w:p>
    <w:p w:rsidR="00414829" w:rsidRDefault="00304B5E" w:rsidP="0041482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целевых показателях эффективности реализации</w:t>
      </w:r>
      <w:r w:rsidR="00414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4087" w:rsidRPr="00414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14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униципальной программы </w:t>
      </w:r>
    </w:p>
    <w:p w:rsidR="00414829" w:rsidRDefault="00304B5E" w:rsidP="00414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829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сельских территорий Слободского муниципального района </w:t>
      </w:r>
    </w:p>
    <w:p w:rsidR="00304B5E" w:rsidRPr="00414829" w:rsidRDefault="00304B5E" w:rsidP="0041482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829">
        <w:rPr>
          <w:rFonts w:ascii="Times New Roman" w:hAnsi="Times New Roman" w:cs="Times New Roman"/>
          <w:b/>
          <w:sz w:val="24"/>
          <w:szCs w:val="24"/>
        </w:rPr>
        <w:t xml:space="preserve">Кировской области» </w:t>
      </w:r>
      <w:r w:rsidR="00DF4087" w:rsidRPr="00414829">
        <w:rPr>
          <w:rFonts w:ascii="Times New Roman" w:hAnsi="Times New Roman" w:cs="Times New Roman"/>
          <w:b/>
          <w:sz w:val="24"/>
          <w:szCs w:val="24"/>
        </w:rPr>
        <w:t>на 2025-2030</w:t>
      </w:r>
      <w:r w:rsidRPr="00414829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417"/>
        <w:gridCol w:w="1276"/>
        <w:gridCol w:w="1418"/>
        <w:gridCol w:w="1275"/>
        <w:gridCol w:w="1134"/>
        <w:gridCol w:w="993"/>
        <w:gridCol w:w="992"/>
        <w:gridCol w:w="992"/>
      </w:tblGrid>
      <w:tr w:rsidR="00A540C2" w:rsidRPr="00B262E4" w:rsidTr="00DA4681">
        <w:trPr>
          <w:trHeight w:val="158"/>
        </w:trPr>
        <w:tc>
          <w:tcPr>
            <w:tcW w:w="675" w:type="dxa"/>
            <w:vMerge w:val="restart"/>
            <w:shd w:val="clear" w:color="auto" w:fill="auto"/>
          </w:tcPr>
          <w:p w:rsidR="00A540C2" w:rsidRPr="00B262E4" w:rsidRDefault="00A540C2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  <w:b/>
                <w:bCs/>
              </w:rPr>
              <w:t>«</w:t>
            </w:r>
            <w:r w:rsidRPr="00B262E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262E4">
              <w:rPr>
                <w:rFonts w:ascii="Times New Roman" w:hAnsi="Times New Roman" w:cs="Times New Roman"/>
              </w:rPr>
              <w:t>п</w:t>
            </w:r>
            <w:proofErr w:type="gramEnd"/>
            <w:r w:rsidRPr="00B262E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A540C2" w:rsidRPr="00B262E4" w:rsidRDefault="00A540C2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Наименование подпрограммы/ направления, отдельного мероприятия, мероприятия, 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40C2" w:rsidRPr="00B262E4" w:rsidRDefault="00A540C2" w:rsidP="00B262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Единица</w:t>
            </w:r>
          </w:p>
          <w:p w:rsidR="00A540C2" w:rsidRPr="00B262E4" w:rsidRDefault="00A540C2" w:rsidP="00B262E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8080" w:type="dxa"/>
            <w:gridSpan w:val="7"/>
            <w:shd w:val="clear" w:color="auto" w:fill="auto"/>
          </w:tcPr>
          <w:p w:rsidR="00A540C2" w:rsidRPr="00B262E4" w:rsidRDefault="00A540C2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 xml:space="preserve">Значения показателя эффективности по годам реализации программы </w:t>
            </w:r>
          </w:p>
        </w:tc>
      </w:tr>
      <w:tr w:rsidR="00E51E7A" w:rsidRPr="00B262E4" w:rsidTr="00414829">
        <w:trPr>
          <w:trHeight w:val="385"/>
        </w:trPr>
        <w:tc>
          <w:tcPr>
            <w:tcW w:w="675" w:type="dxa"/>
            <w:vMerge/>
            <w:shd w:val="clear" w:color="auto" w:fill="auto"/>
          </w:tcPr>
          <w:p w:rsidR="00E51E7A" w:rsidRPr="00B262E4" w:rsidRDefault="00E51E7A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E51E7A" w:rsidRPr="00B262E4" w:rsidRDefault="00E51E7A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51E7A" w:rsidRPr="00B262E4" w:rsidRDefault="00E51E7A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E51E7A" w:rsidRPr="00B262E4" w:rsidRDefault="00B20E14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E51E7A" w:rsidRPr="00B262E4" w:rsidRDefault="00B20E14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:rsidR="00E51E7A" w:rsidRPr="00B262E4" w:rsidRDefault="00B20E14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E51E7A" w:rsidRPr="00B262E4" w:rsidRDefault="00B20E14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E51E7A" w:rsidRPr="00B262E4" w:rsidRDefault="00A540C2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E51E7A" w:rsidRPr="00B262E4" w:rsidRDefault="00A540C2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992" w:type="dxa"/>
          </w:tcPr>
          <w:p w:rsidR="00E51E7A" w:rsidRPr="00B262E4" w:rsidRDefault="00A540C2" w:rsidP="00B262E4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2030</w:t>
            </w:r>
          </w:p>
        </w:tc>
      </w:tr>
      <w:tr w:rsidR="00E51E7A" w:rsidRPr="00B262E4" w:rsidTr="00DA4681">
        <w:tc>
          <w:tcPr>
            <w:tcW w:w="15275" w:type="dxa"/>
            <w:gridSpan w:val="10"/>
            <w:shd w:val="clear" w:color="auto" w:fill="DDD9C3"/>
          </w:tcPr>
          <w:p w:rsidR="005A334C" w:rsidRPr="00B262E4" w:rsidRDefault="005A334C" w:rsidP="00414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2E4">
              <w:rPr>
                <w:rFonts w:ascii="Times New Roman" w:hAnsi="Times New Roman" w:cs="Times New Roman"/>
                <w:b/>
              </w:rPr>
              <w:t>Региональный проект «Комплексное развитие сельских территорий Кировской области»</w:t>
            </w:r>
          </w:p>
        </w:tc>
      </w:tr>
      <w:tr w:rsidR="005A334C" w:rsidRPr="00B262E4" w:rsidTr="00DA4681">
        <w:tc>
          <w:tcPr>
            <w:tcW w:w="15275" w:type="dxa"/>
            <w:gridSpan w:val="10"/>
            <w:shd w:val="clear" w:color="auto" w:fill="DDD9C3"/>
          </w:tcPr>
          <w:p w:rsidR="005A334C" w:rsidRPr="00B262E4" w:rsidRDefault="005A334C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262E4">
              <w:rPr>
                <w:rFonts w:ascii="Times New Roman" w:hAnsi="Times New Roman" w:cs="Times New Roman"/>
                <w:b/>
              </w:rPr>
              <w:t>Цель:</w:t>
            </w:r>
            <w:r w:rsidRPr="00B262E4">
              <w:rPr>
                <w:rFonts w:ascii="Times New Roman" w:hAnsi="Times New Roman" w:cs="Times New Roman"/>
              </w:rPr>
              <w:t xml:space="preserve"> обеспечение комплексного развития сельских территорий</w:t>
            </w:r>
            <w:r w:rsidR="00A540C2" w:rsidRPr="00B262E4">
              <w:rPr>
                <w:rFonts w:ascii="Times New Roman" w:hAnsi="Times New Roman" w:cs="Times New Roman"/>
              </w:rPr>
              <w:t xml:space="preserve"> Слободского района Кировской области</w:t>
            </w:r>
          </w:p>
        </w:tc>
      </w:tr>
      <w:tr w:rsidR="005A334C" w:rsidRPr="00B262E4" w:rsidTr="00DA4681">
        <w:tc>
          <w:tcPr>
            <w:tcW w:w="15275" w:type="dxa"/>
            <w:gridSpan w:val="10"/>
            <w:shd w:val="clear" w:color="auto" w:fill="DDD9C3"/>
          </w:tcPr>
          <w:p w:rsidR="005A334C" w:rsidRPr="00B262E4" w:rsidRDefault="005A334C" w:rsidP="004148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2E4">
              <w:rPr>
                <w:rFonts w:ascii="Times New Roman" w:hAnsi="Times New Roman" w:cs="Times New Roman"/>
                <w:b/>
              </w:rPr>
              <w:t>Задача:</w:t>
            </w:r>
            <w:r w:rsidRPr="00B262E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262E4">
              <w:rPr>
                <w:rFonts w:ascii="Times New Roman" w:hAnsi="Times New Roman" w:cs="Times New Roman"/>
              </w:rPr>
              <w:t>создание возможности для улучшения жилищных условий граждан, проживающих на сельских территориях (агломерациях)</w:t>
            </w:r>
          </w:p>
        </w:tc>
      </w:tr>
      <w:tr w:rsidR="005A334C" w:rsidRPr="00B262E4" w:rsidTr="00DA4681">
        <w:tc>
          <w:tcPr>
            <w:tcW w:w="15275" w:type="dxa"/>
            <w:gridSpan w:val="10"/>
            <w:shd w:val="clear" w:color="auto" w:fill="DDD9C3"/>
          </w:tcPr>
          <w:p w:rsidR="005A334C" w:rsidRPr="00B262E4" w:rsidRDefault="005A334C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2E4">
              <w:rPr>
                <w:rFonts w:ascii="Times New Roman" w:hAnsi="Times New Roman" w:cs="Times New Roman"/>
                <w:b/>
              </w:rPr>
              <w:t>Мероприятие:</w:t>
            </w:r>
            <w:r w:rsidRPr="00B262E4">
              <w:rPr>
                <w:rFonts w:ascii="Times New Roman" w:hAnsi="Times New Roman" w:cs="Times New Roman"/>
              </w:rPr>
              <w:t xml:space="preserve"> строительство (приобретение) жилья, предоставляемого гражданам Российской Федерации, проживающим на сельских территориях, по договору найма жилого помещения</w:t>
            </w:r>
          </w:p>
        </w:tc>
      </w:tr>
      <w:tr w:rsidR="00A540C2" w:rsidRPr="00B262E4" w:rsidTr="00DA4681">
        <w:tc>
          <w:tcPr>
            <w:tcW w:w="675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540C2" w:rsidRPr="00B262E4" w:rsidRDefault="00A540C2" w:rsidP="0041482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Количество семей, для которых предоставлены возможности улучшения жилищных условий на сельских территориях (агломерация)</w:t>
            </w:r>
          </w:p>
        </w:tc>
        <w:tc>
          <w:tcPr>
            <w:tcW w:w="1417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276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540C2" w:rsidRPr="00B262E4" w:rsidTr="00DA4681">
        <w:tc>
          <w:tcPr>
            <w:tcW w:w="675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17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62E4">
              <w:rPr>
                <w:rFonts w:ascii="Times New Roman" w:hAnsi="Times New Roman" w:cs="Times New Roman"/>
              </w:rPr>
              <w:t>кв.м</w:t>
            </w:r>
            <w:proofErr w:type="spellEnd"/>
            <w:r w:rsidRPr="00B262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540C2" w:rsidRPr="00B262E4" w:rsidTr="00DA4681">
        <w:tc>
          <w:tcPr>
            <w:tcW w:w="15275" w:type="dxa"/>
            <w:gridSpan w:val="10"/>
            <w:shd w:val="clear" w:color="auto" w:fill="DDD9C3"/>
          </w:tcPr>
          <w:p w:rsidR="00A540C2" w:rsidRPr="00B262E4" w:rsidRDefault="00A540C2" w:rsidP="001B3D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2E4">
              <w:rPr>
                <w:rFonts w:ascii="Times New Roman" w:hAnsi="Times New Roman" w:cs="Times New Roman"/>
                <w:b/>
              </w:rPr>
              <w:t>Задача:</w:t>
            </w:r>
            <w:r w:rsidRPr="00B262E4">
              <w:rPr>
                <w:rFonts w:ascii="Times New Roman" w:hAnsi="Times New Roman" w:cs="Times New Roman"/>
              </w:rPr>
              <w:t xml:space="preserve"> создание и развитие инфраструктуры на сельских территориях</w:t>
            </w:r>
            <w:r w:rsidRPr="00B262E4">
              <w:rPr>
                <w:rFonts w:ascii="Times New Roman" w:hAnsi="Times New Roman" w:cs="Times New Roman"/>
                <w:b/>
              </w:rPr>
              <w:t xml:space="preserve"> </w:t>
            </w:r>
            <w:r w:rsidRPr="00B262E4">
              <w:rPr>
                <w:rFonts w:ascii="Times New Roman" w:hAnsi="Times New Roman" w:cs="Times New Roman"/>
              </w:rPr>
              <w:t>Слободского района Кировской области</w:t>
            </w:r>
          </w:p>
        </w:tc>
      </w:tr>
      <w:tr w:rsidR="00A540C2" w:rsidRPr="00B262E4" w:rsidTr="00692654">
        <w:tc>
          <w:tcPr>
            <w:tcW w:w="15275" w:type="dxa"/>
            <w:gridSpan w:val="10"/>
            <w:shd w:val="clear" w:color="auto" w:fill="DDD9C3" w:themeFill="background2" w:themeFillShade="E6"/>
          </w:tcPr>
          <w:p w:rsidR="00A540C2" w:rsidRPr="00B262E4" w:rsidRDefault="00A540C2" w:rsidP="001B3D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2E4">
              <w:rPr>
                <w:rFonts w:ascii="Times New Roman" w:hAnsi="Times New Roman" w:cs="Times New Roman"/>
                <w:b/>
              </w:rPr>
              <w:t xml:space="preserve">Отдельное мероприятие:  </w:t>
            </w:r>
            <w:r w:rsidR="001B3D7C">
              <w:rPr>
                <w:rFonts w:ascii="Times New Roman" w:hAnsi="Times New Roman" w:cs="Times New Roman"/>
              </w:rPr>
              <w:t>п</w:t>
            </w:r>
            <w:r w:rsidRPr="000C53C9">
              <w:rPr>
                <w:rFonts w:ascii="Times New Roman" w:hAnsi="Times New Roman" w:cs="Times New Roman"/>
              </w:rPr>
              <w:t>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ремонт:</w:t>
            </w:r>
          </w:p>
        </w:tc>
      </w:tr>
      <w:tr w:rsidR="00A540C2" w:rsidRPr="00B262E4" w:rsidTr="00DA4681">
        <w:tc>
          <w:tcPr>
            <w:tcW w:w="675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00" w:type="dxa"/>
            <w:gridSpan w:val="9"/>
            <w:shd w:val="clear" w:color="auto" w:fill="DDD9C3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2E4">
              <w:rPr>
                <w:rFonts w:ascii="Times New Roman" w:hAnsi="Times New Roman" w:cs="Times New Roman"/>
                <w:b/>
              </w:rPr>
              <w:t>Мероприятие</w:t>
            </w:r>
            <w:r w:rsidR="00692654" w:rsidRPr="00B262E4">
              <w:rPr>
                <w:rFonts w:ascii="Times New Roman" w:hAnsi="Times New Roman" w:cs="Times New Roman"/>
                <w:b/>
              </w:rPr>
              <w:t>:</w:t>
            </w:r>
            <w:r w:rsidRPr="00B262E4">
              <w:rPr>
                <w:rFonts w:ascii="Times New Roman" w:hAnsi="Times New Roman" w:cs="Times New Roman"/>
                <w:b/>
              </w:rPr>
              <w:t xml:space="preserve"> </w:t>
            </w:r>
            <w:r w:rsidR="001B3D7C">
              <w:rPr>
                <w:rFonts w:ascii="Times New Roman" w:hAnsi="Times New Roman" w:cs="Times New Roman"/>
              </w:rPr>
              <w:t>р</w:t>
            </w:r>
            <w:r w:rsidRPr="000C53C9">
              <w:rPr>
                <w:rFonts w:ascii="Times New Roman" w:hAnsi="Times New Roman" w:cs="Times New Roman"/>
              </w:rPr>
              <w:t>азработка проектной документации капитального ремонта автомобильной дороги «</w:t>
            </w:r>
            <w:proofErr w:type="spellStart"/>
            <w:r w:rsidRPr="000C53C9">
              <w:rPr>
                <w:rFonts w:ascii="Times New Roman" w:hAnsi="Times New Roman" w:cs="Times New Roman"/>
              </w:rPr>
              <w:t>Бобино</w:t>
            </w:r>
            <w:proofErr w:type="spellEnd"/>
            <w:r w:rsidRPr="000C53C9">
              <w:rPr>
                <w:rFonts w:ascii="Times New Roman" w:hAnsi="Times New Roman" w:cs="Times New Roman"/>
              </w:rPr>
              <w:t>-Вотское» в Слоб</w:t>
            </w:r>
            <w:r w:rsidR="001B3D7C">
              <w:rPr>
                <w:rFonts w:ascii="Times New Roman" w:hAnsi="Times New Roman" w:cs="Times New Roman"/>
              </w:rPr>
              <w:t>одском районе Кировской области</w:t>
            </w:r>
          </w:p>
        </w:tc>
      </w:tr>
      <w:tr w:rsidR="00A540C2" w:rsidRPr="00B262E4" w:rsidTr="00DA4681">
        <w:tc>
          <w:tcPr>
            <w:tcW w:w="675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62E4">
              <w:rPr>
                <w:rFonts w:ascii="Times New Roman" w:hAnsi="Times New Roman" w:cs="Times New Roman"/>
              </w:rPr>
              <w:t>Получение разработанной проектной документации, имеющей положительное заключение государственной экспертизы</w:t>
            </w:r>
          </w:p>
        </w:tc>
        <w:tc>
          <w:tcPr>
            <w:tcW w:w="1417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540C2" w:rsidRPr="00B262E4" w:rsidTr="00DA4681">
        <w:tc>
          <w:tcPr>
            <w:tcW w:w="675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8"/>
            <w:shd w:val="clear" w:color="auto" w:fill="DDD9C3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2E4">
              <w:rPr>
                <w:rFonts w:ascii="Times New Roman" w:hAnsi="Times New Roman" w:cs="Times New Roman"/>
                <w:b/>
              </w:rPr>
              <w:t>Мероприятие</w:t>
            </w:r>
            <w:r w:rsidR="00176286" w:rsidRPr="00B262E4">
              <w:rPr>
                <w:rFonts w:ascii="Times New Roman" w:hAnsi="Times New Roman" w:cs="Times New Roman"/>
                <w:b/>
              </w:rPr>
              <w:t>:</w:t>
            </w:r>
            <w:r w:rsidRPr="00B262E4">
              <w:rPr>
                <w:rFonts w:ascii="Times New Roman" w:hAnsi="Times New Roman" w:cs="Times New Roman"/>
                <w:b/>
              </w:rPr>
              <w:t xml:space="preserve"> </w:t>
            </w:r>
            <w:r w:rsidR="001B3D7C">
              <w:rPr>
                <w:rFonts w:ascii="Times New Roman" w:hAnsi="Times New Roman" w:cs="Times New Roman"/>
              </w:rPr>
              <w:t>р</w:t>
            </w:r>
            <w:r w:rsidRPr="000C53C9">
              <w:rPr>
                <w:rFonts w:ascii="Times New Roman" w:hAnsi="Times New Roman" w:cs="Times New Roman"/>
              </w:rPr>
              <w:t>емонт автомобильной дороги «</w:t>
            </w:r>
            <w:proofErr w:type="spellStart"/>
            <w:r w:rsidRPr="000C53C9">
              <w:rPr>
                <w:rFonts w:ascii="Times New Roman" w:hAnsi="Times New Roman" w:cs="Times New Roman"/>
              </w:rPr>
              <w:t>Бобино</w:t>
            </w:r>
            <w:proofErr w:type="spellEnd"/>
            <w:r w:rsidRPr="000C53C9">
              <w:rPr>
                <w:rFonts w:ascii="Times New Roman" w:hAnsi="Times New Roman" w:cs="Times New Roman"/>
              </w:rPr>
              <w:t>-Вотское» в Слоб</w:t>
            </w:r>
            <w:r w:rsidR="001B3D7C">
              <w:rPr>
                <w:rFonts w:ascii="Times New Roman" w:hAnsi="Times New Roman" w:cs="Times New Roman"/>
              </w:rPr>
              <w:t>одском районе Кировской области</w:t>
            </w:r>
          </w:p>
        </w:tc>
        <w:tc>
          <w:tcPr>
            <w:tcW w:w="992" w:type="dxa"/>
            <w:shd w:val="clear" w:color="auto" w:fill="DDD9C3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540C2" w:rsidRPr="00B262E4" w:rsidTr="00DA4681">
        <w:tc>
          <w:tcPr>
            <w:tcW w:w="675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Ввод в эксплуатацию автомобильных дорог</w:t>
            </w:r>
          </w:p>
        </w:tc>
        <w:tc>
          <w:tcPr>
            <w:tcW w:w="1417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километров</w:t>
            </w:r>
          </w:p>
        </w:tc>
        <w:tc>
          <w:tcPr>
            <w:tcW w:w="1276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540C2" w:rsidRPr="00B262E4" w:rsidTr="00DA4681">
        <w:tc>
          <w:tcPr>
            <w:tcW w:w="15275" w:type="dxa"/>
            <w:gridSpan w:val="10"/>
            <w:shd w:val="clear" w:color="auto" w:fill="DDD9C3"/>
          </w:tcPr>
          <w:p w:rsidR="00A540C2" w:rsidRPr="00B262E4" w:rsidRDefault="00A540C2" w:rsidP="00414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2E4">
              <w:rPr>
                <w:rFonts w:ascii="Times New Roman" w:hAnsi="Times New Roman" w:cs="Times New Roman"/>
                <w:b/>
              </w:rPr>
              <w:t xml:space="preserve">Мероприятие:  </w:t>
            </w:r>
            <w:r w:rsidR="00692654" w:rsidRPr="00B262E4">
              <w:rPr>
                <w:rFonts w:ascii="Times New Roman" w:hAnsi="Times New Roman" w:cs="Times New Roman"/>
              </w:rPr>
              <w:t>р</w:t>
            </w:r>
            <w:r w:rsidRPr="00B262E4">
              <w:rPr>
                <w:rFonts w:ascii="Times New Roman" w:hAnsi="Times New Roman" w:cs="Times New Roman"/>
              </w:rPr>
              <w:t>еализация проектов по благоустройству общественных пространств на сельских территориях</w:t>
            </w:r>
          </w:p>
        </w:tc>
      </w:tr>
      <w:tr w:rsidR="00A540C2" w:rsidRPr="00B262E4" w:rsidTr="00DA4681">
        <w:tc>
          <w:tcPr>
            <w:tcW w:w="675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540C2" w:rsidRPr="00B262E4" w:rsidRDefault="008A6AE5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к</w:t>
            </w:r>
            <w:r w:rsidR="00A540C2" w:rsidRPr="00B262E4">
              <w:rPr>
                <w:rFonts w:ascii="Times New Roman" w:hAnsi="Times New Roman" w:cs="Times New Roman"/>
              </w:rPr>
              <w:t>оличество реализованных проектов по благоустройству</w:t>
            </w:r>
            <w:r w:rsidR="00B262E4" w:rsidRPr="00B262E4">
              <w:rPr>
                <w:rFonts w:ascii="Times New Roman" w:hAnsi="Times New Roman" w:cs="Times New Roman"/>
              </w:rPr>
              <w:t xml:space="preserve"> сельских территорий</w:t>
            </w:r>
          </w:p>
        </w:tc>
        <w:tc>
          <w:tcPr>
            <w:tcW w:w="1417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  <w:tr w:rsidR="00A540C2" w:rsidRPr="00B262E4" w:rsidTr="00DA4681">
        <w:tc>
          <w:tcPr>
            <w:tcW w:w="15275" w:type="dxa"/>
            <w:gridSpan w:val="10"/>
            <w:shd w:val="clear" w:color="auto" w:fill="DDD9C3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2E4">
              <w:rPr>
                <w:rFonts w:ascii="Times New Roman" w:hAnsi="Times New Roman" w:cs="Times New Roman"/>
                <w:b/>
              </w:rPr>
              <w:t>Задача:</w:t>
            </w:r>
            <w:r w:rsidRPr="00B262E4">
              <w:rPr>
                <w:rFonts w:ascii="Times New Roman" w:hAnsi="Times New Roman" w:cs="Times New Roman"/>
              </w:rPr>
              <w:t xml:space="preserve"> сокращение распространения борщевика Сосновского</w:t>
            </w:r>
          </w:p>
        </w:tc>
      </w:tr>
      <w:tr w:rsidR="00A540C2" w:rsidRPr="00B262E4" w:rsidTr="00DA4681">
        <w:tc>
          <w:tcPr>
            <w:tcW w:w="15275" w:type="dxa"/>
            <w:gridSpan w:val="10"/>
            <w:shd w:val="clear" w:color="auto" w:fill="DDD9C3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262E4">
              <w:rPr>
                <w:rFonts w:ascii="Times New Roman" w:hAnsi="Times New Roman" w:cs="Times New Roman"/>
                <w:b/>
              </w:rPr>
              <w:t xml:space="preserve">Мероприятие: </w:t>
            </w:r>
            <w:r w:rsidRPr="00B262E4">
              <w:rPr>
                <w:rFonts w:ascii="Times New Roman" w:hAnsi="Times New Roman" w:cs="Times New Roman"/>
              </w:rPr>
              <w:t>борьба с распространением борщевика Сосновского</w:t>
            </w:r>
          </w:p>
        </w:tc>
      </w:tr>
      <w:tr w:rsidR="00A540C2" w:rsidRPr="00B262E4" w:rsidTr="00DA4681">
        <w:tc>
          <w:tcPr>
            <w:tcW w:w="675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262E4">
              <w:rPr>
                <w:rFonts w:ascii="Times New Roman" w:hAnsi="Times New Roman" w:cs="Times New Roman"/>
              </w:rPr>
              <w:t>Площадь земель, на которой не менее двух раз за вегетационный период проведены мероприятия по уничтожению борщевика</w:t>
            </w:r>
          </w:p>
        </w:tc>
        <w:tc>
          <w:tcPr>
            <w:tcW w:w="1417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62E4">
              <w:rPr>
                <w:rFonts w:ascii="Times New Roman" w:hAnsi="Times New Roman" w:cs="Times New Roman"/>
              </w:rPr>
              <w:t>гектар</w:t>
            </w:r>
          </w:p>
        </w:tc>
        <w:tc>
          <w:tcPr>
            <w:tcW w:w="1276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275" w:type="dxa"/>
            <w:shd w:val="clear" w:color="auto" w:fill="auto"/>
          </w:tcPr>
          <w:p w:rsidR="00A540C2" w:rsidRPr="00B262E4" w:rsidRDefault="00A540C2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3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  <w:shd w:val="clear" w:color="auto" w:fill="auto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992" w:type="dxa"/>
          </w:tcPr>
          <w:p w:rsidR="00A540C2" w:rsidRPr="00B262E4" w:rsidRDefault="00692654" w:rsidP="004148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62E4">
              <w:rPr>
                <w:rFonts w:ascii="Times New Roman" w:hAnsi="Times New Roman" w:cs="Times New Roman"/>
                <w:lang w:val="en-US"/>
              </w:rPr>
              <w:t>x</w:t>
            </w:r>
          </w:p>
        </w:tc>
      </w:tr>
    </w:tbl>
    <w:p w:rsidR="000B322C" w:rsidRDefault="000B322C" w:rsidP="000B322C">
      <w:pPr>
        <w:autoSpaceDE w:val="0"/>
        <w:autoSpaceDN w:val="0"/>
        <w:adjustRightInd w:val="0"/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 w:rsidRPr="00BF6CCB">
        <w:rPr>
          <w:rFonts w:ascii="Times New Roman" w:hAnsi="Times New Roman" w:cs="Times New Roman"/>
          <w:sz w:val="24"/>
          <w:szCs w:val="24"/>
        </w:rPr>
        <w:sym w:font="Symbol" w:char="F02A"/>
      </w:r>
      <w:r w:rsidRPr="00BF6CCB">
        <w:rPr>
          <w:rFonts w:ascii="Times New Roman" w:hAnsi="Times New Roman" w:cs="Times New Roman"/>
          <w:sz w:val="24"/>
          <w:szCs w:val="24"/>
        </w:rPr>
        <w:t>Значения целевых показателей будут корректироваться исходя из объема финансирования на соответствующий год.</w:t>
      </w:r>
    </w:p>
    <w:p w:rsidR="00304B5E" w:rsidRPr="009D419B" w:rsidRDefault="00304B5E" w:rsidP="00304B5E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  <w:r w:rsidRPr="006F4B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304B5E" w:rsidRPr="00BE692A" w:rsidRDefault="00304B5E" w:rsidP="00304B5E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304B5E" w:rsidRPr="006F4BBF" w:rsidRDefault="00304B5E" w:rsidP="00304B5E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</w:p>
    <w:p w:rsidR="00304B5E" w:rsidRPr="00DE58AA" w:rsidRDefault="00304B5E" w:rsidP="00304B5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58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Ресурсное обеспечение реализации муниципальной программы за счет всех источников финансирования</w:t>
      </w:r>
    </w:p>
    <w:p w:rsidR="00304B5E" w:rsidRDefault="00304B5E" w:rsidP="00304B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5957" w:type="dxa"/>
        <w:tblLook w:val="04A0" w:firstRow="1" w:lastRow="0" w:firstColumn="1" w:lastColumn="0" w:noHBand="0" w:noVBand="1"/>
      </w:tblPr>
      <w:tblGrid>
        <w:gridCol w:w="504"/>
        <w:gridCol w:w="1598"/>
        <w:gridCol w:w="4396"/>
        <w:gridCol w:w="3398"/>
        <w:gridCol w:w="822"/>
        <w:gridCol w:w="850"/>
        <w:gridCol w:w="849"/>
        <w:gridCol w:w="850"/>
        <w:gridCol w:w="849"/>
        <w:gridCol w:w="850"/>
        <w:gridCol w:w="991"/>
      </w:tblGrid>
      <w:tr w:rsidR="005073D9" w:rsidRPr="005073D9" w:rsidTr="005073D9">
        <w:trPr>
          <w:trHeight w:val="157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E" w:rsidRPr="005073D9" w:rsidRDefault="00304B5E" w:rsidP="0096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B5E" w:rsidRPr="005073D9" w:rsidRDefault="00304B5E" w:rsidP="0096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B5E" w:rsidRPr="005073D9" w:rsidRDefault="00304B5E" w:rsidP="0096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B5E" w:rsidRPr="005073D9" w:rsidRDefault="00304B5E" w:rsidP="00965F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0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B5E" w:rsidRPr="005073D9" w:rsidRDefault="00304B5E" w:rsidP="00965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(план, факт) тыс. рублей</w:t>
            </w:r>
          </w:p>
        </w:tc>
      </w:tr>
      <w:tr w:rsidR="005073D9" w:rsidRPr="005073D9" w:rsidTr="005073D9">
        <w:trPr>
          <w:trHeight w:val="15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E" w:rsidRPr="005073D9" w:rsidRDefault="00304B5E" w:rsidP="0096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E" w:rsidRPr="005073D9" w:rsidRDefault="00304B5E" w:rsidP="0096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E" w:rsidRPr="005073D9" w:rsidRDefault="00304B5E" w:rsidP="0096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E" w:rsidRPr="005073D9" w:rsidRDefault="00304B5E" w:rsidP="00965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E" w:rsidRPr="005073D9" w:rsidRDefault="000B322C" w:rsidP="00965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E" w:rsidRPr="005073D9" w:rsidRDefault="000B322C" w:rsidP="00965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E" w:rsidRPr="005073D9" w:rsidRDefault="000B322C" w:rsidP="00965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E" w:rsidRPr="005073D9" w:rsidRDefault="000B322C" w:rsidP="00965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E" w:rsidRPr="005073D9" w:rsidRDefault="000B322C" w:rsidP="00965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E" w:rsidRPr="005073D9" w:rsidRDefault="000B322C" w:rsidP="00965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5E" w:rsidRPr="005073D9" w:rsidRDefault="00304B5E" w:rsidP="00965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 xml:space="preserve">«Комплексное развитие сельских территорий Слободского муниципального района Кировской области» </w:t>
            </w:r>
          </w:p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на 2025-2030 годы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822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2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22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бюджет поселений (по соглашению)</w:t>
            </w:r>
          </w:p>
        </w:tc>
        <w:tc>
          <w:tcPr>
            <w:tcW w:w="822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073D9" w:rsidRPr="005073D9" w:rsidTr="005073D9">
        <w:trPr>
          <w:trHeight w:val="332"/>
        </w:trPr>
        <w:tc>
          <w:tcPr>
            <w:tcW w:w="504" w:type="dxa"/>
            <w:vMerge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22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DDD9C3" w:themeFill="background2" w:themeFillShade="E6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 w:val="restart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 w:val="restart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строительство (приобретение) жилья, предоставляемого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3398" w:type="dxa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822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2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22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22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22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 w:val="restart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4396" w:type="dxa"/>
            <w:vMerge w:val="restart"/>
            <w:shd w:val="clear" w:color="auto" w:fill="auto"/>
          </w:tcPr>
          <w:p w:rsidR="005073D9" w:rsidRPr="005073D9" w:rsidRDefault="00BB2AE2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073D9" w:rsidRPr="005073D9">
              <w:rPr>
                <w:rFonts w:ascii="Times New Roman" w:hAnsi="Times New Roman" w:cs="Times New Roman"/>
                <w:sz w:val="20"/>
                <w:szCs w:val="20"/>
              </w:rPr>
              <w:t xml:space="preserve">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капитальный ремонт и ремонт</w:t>
            </w:r>
          </w:p>
        </w:tc>
        <w:tc>
          <w:tcPr>
            <w:tcW w:w="3398" w:type="dxa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822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2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22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бюджет поселений (по соглашению)</w:t>
            </w:r>
          </w:p>
        </w:tc>
        <w:tc>
          <w:tcPr>
            <w:tcW w:w="822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63"/>
        </w:trPr>
        <w:tc>
          <w:tcPr>
            <w:tcW w:w="504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  <w:shd w:val="clear" w:color="auto" w:fill="auto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22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  <w:shd w:val="clear" w:color="auto" w:fill="auto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304"/>
        </w:trPr>
        <w:tc>
          <w:tcPr>
            <w:tcW w:w="504" w:type="dxa"/>
            <w:vMerge w:val="restart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98" w:type="dxa"/>
            <w:vMerge w:val="restart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4396" w:type="dxa"/>
            <w:vMerge w:val="restart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по благоустройству общественных пространств на сельских территориях</w:t>
            </w:r>
          </w:p>
        </w:tc>
        <w:tc>
          <w:tcPr>
            <w:tcW w:w="3398" w:type="dxa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822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280"/>
        </w:trPr>
        <w:tc>
          <w:tcPr>
            <w:tcW w:w="504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2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284"/>
        </w:trPr>
        <w:tc>
          <w:tcPr>
            <w:tcW w:w="504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22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275"/>
        </w:trPr>
        <w:tc>
          <w:tcPr>
            <w:tcW w:w="504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22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248"/>
        </w:trPr>
        <w:tc>
          <w:tcPr>
            <w:tcW w:w="504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22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</w:tr>
      <w:tr w:rsidR="005073D9" w:rsidRPr="005073D9" w:rsidTr="005073D9">
        <w:trPr>
          <w:trHeight w:val="280"/>
        </w:trPr>
        <w:tc>
          <w:tcPr>
            <w:tcW w:w="504" w:type="dxa"/>
            <w:vMerge w:val="restart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8" w:type="dxa"/>
            <w:vMerge w:val="restart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4396" w:type="dxa"/>
            <w:vMerge w:val="restart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борьба с распространением борщевика Сосновского</w:t>
            </w:r>
          </w:p>
        </w:tc>
        <w:tc>
          <w:tcPr>
            <w:tcW w:w="3398" w:type="dxa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822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073D9" w:rsidRPr="005073D9" w:rsidTr="005073D9">
        <w:trPr>
          <w:trHeight w:val="284"/>
        </w:trPr>
        <w:tc>
          <w:tcPr>
            <w:tcW w:w="504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2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073D9" w:rsidRPr="005073D9" w:rsidTr="005073D9">
        <w:trPr>
          <w:trHeight w:val="333"/>
        </w:trPr>
        <w:tc>
          <w:tcPr>
            <w:tcW w:w="504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22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073D9" w:rsidRPr="005073D9" w:rsidTr="005073D9">
        <w:trPr>
          <w:trHeight w:val="267"/>
        </w:trPr>
        <w:tc>
          <w:tcPr>
            <w:tcW w:w="504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бюджет поселений (по соглашению)</w:t>
            </w:r>
          </w:p>
        </w:tc>
        <w:tc>
          <w:tcPr>
            <w:tcW w:w="822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5073D9" w:rsidRPr="005073D9" w:rsidTr="005073D9">
        <w:trPr>
          <w:trHeight w:val="336"/>
        </w:trPr>
        <w:tc>
          <w:tcPr>
            <w:tcW w:w="504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6" w:type="dxa"/>
            <w:vMerge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5073D9" w:rsidRPr="005073D9" w:rsidRDefault="005073D9" w:rsidP="00507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22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1" w:type="dxa"/>
          </w:tcPr>
          <w:p w:rsidR="005073D9" w:rsidRPr="005073D9" w:rsidRDefault="005073D9" w:rsidP="00507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D9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304B5E" w:rsidRDefault="00304B5E" w:rsidP="00304B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3D9" w:rsidRDefault="005073D9" w:rsidP="00304B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073D9" w:rsidSect="00965FD7">
          <w:headerReference w:type="default" r:id="rId21"/>
          <w:pgSz w:w="16838" w:h="11906" w:orient="landscape"/>
          <w:pgMar w:top="568" w:right="851" w:bottom="851" w:left="709" w:header="709" w:footer="709" w:gutter="0"/>
          <w:cols w:space="708"/>
          <w:titlePg/>
          <w:docGrid w:linePitch="360"/>
        </w:sectPr>
      </w:pPr>
    </w:p>
    <w:p w:rsidR="00304B5E" w:rsidRDefault="00304B5E" w:rsidP="00304B5E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  <w:r w:rsidRPr="006F4B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304B5E" w:rsidRDefault="00304B5E" w:rsidP="00304B5E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304B5E" w:rsidRPr="006F4BBF" w:rsidRDefault="00304B5E" w:rsidP="00304B5E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</w:p>
    <w:p w:rsidR="00304B5E" w:rsidRDefault="00304B5E" w:rsidP="00304B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B5E" w:rsidRPr="00DE58AA" w:rsidRDefault="00304B5E" w:rsidP="00304B5E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8AA">
        <w:rPr>
          <w:rFonts w:ascii="Times New Roman" w:hAnsi="Times New Roman" w:cs="Times New Roman"/>
          <w:b/>
          <w:sz w:val="24"/>
          <w:szCs w:val="24"/>
        </w:rPr>
        <w:t>Сведения об основных мерах правового регулирования в сфере реализации муниципальной программы</w:t>
      </w:r>
    </w:p>
    <w:p w:rsidR="00304B5E" w:rsidRPr="00DE58AA" w:rsidRDefault="00304B5E" w:rsidP="00304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8AA">
        <w:rPr>
          <w:rFonts w:ascii="Times New Roman" w:hAnsi="Times New Roman" w:cs="Times New Roman"/>
          <w:b/>
          <w:sz w:val="24"/>
          <w:szCs w:val="24"/>
        </w:rPr>
        <w:t xml:space="preserve"> «Комплексное развитие сельских территорий Слободского муниципального района Кировской области» </w:t>
      </w:r>
    </w:p>
    <w:p w:rsidR="00304B5E" w:rsidRPr="00DE58AA" w:rsidRDefault="00BB2AE2" w:rsidP="00304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8AA">
        <w:rPr>
          <w:rFonts w:ascii="Times New Roman" w:hAnsi="Times New Roman" w:cs="Times New Roman"/>
          <w:b/>
          <w:sz w:val="24"/>
          <w:szCs w:val="24"/>
        </w:rPr>
        <w:t>на 2025-2030</w:t>
      </w:r>
      <w:r w:rsidR="00304B5E" w:rsidRPr="00DE58A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04B5E" w:rsidRPr="00D14AF1" w:rsidRDefault="00304B5E" w:rsidP="00304B5E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3"/>
        <w:gridCol w:w="2977"/>
        <w:gridCol w:w="3260"/>
        <w:gridCol w:w="3969"/>
      </w:tblGrid>
      <w:tr w:rsidR="00304B5E" w:rsidRPr="00D14AF1" w:rsidTr="00965FD7">
        <w:tc>
          <w:tcPr>
            <w:tcW w:w="675" w:type="dxa"/>
            <w:shd w:val="clear" w:color="auto" w:fill="auto"/>
          </w:tcPr>
          <w:p w:rsidR="00304B5E" w:rsidRPr="00D14AF1" w:rsidRDefault="00304B5E" w:rsidP="00965F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14AF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14AF1">
              <w:rPr>
                <w:rFonts w:ascii="Times New Roman" w:hAnsi="Times New Roman" w:cs="Times New Roman"/>
              </w:rPr>
              <w:t>п</w:t>
            </w:r>
            <w:proofErr w:type="gramEnd"/>
            <w:r w:rsidRPr="00D14AF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53" w:type="dxa"/>
            <w:shd w:val="clear" w:color="auto" w:fill="auto"/>
          </w:tcPr>
          <w:p w:rsidR="00304B5E" w:rsidRPr="00D14AF1" w:rsidRDefault="00304B5E" w:rsidP="00965F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14AF1">
              <w:rPr>
                <w:rFonts w:ascii="Times New Roman" w:hAnsi="Times New Roman" w:cs="Times New Roman"/>
              </w:rPr>
              <w:t>Вид правового акта (в разрезе подпрограмм, мероприятий)</w:t>
            </w:r>
          </w:p>
        </w:tc>
        <w:tc>
          <w:tcPr>
            <w:tcW w:w="2977" w:type="dxa"/>
            <w:shd w:val="clear" w:color="auto" w:fill="auto"/>
          </w:tcPr>
          <w:p w:rsidR="00304B5E" w:rsidRPr="00D14AF1" w:rsidRDefault="00304B5E" w:rsidP="00965F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14AF1">
              <w:rPr>
                <w:rFonts w:ascii="Times New Roman" w:hAnsi="Times New Roman" w:cs="Times New Roman"/>
              </w:rPr>
              <w:t>Основные положения правового акта</w:t>
            </w:r>
          </w:p>
        </w:tc>
        <w:tc>
          <w:tcPr>
            <w:tcW w:w="3260" w:type="dxa"/>
            <w:shd w:val="clear" w:color="auto" w:fill="auto"/>
          </w:tcPr>
          <w:p w:rsidR="00304B5E" w:rsidRPr="00D14AF1" w:rsidRDefault="00304B5E" w:rsidP="00965F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14AF1">
              <w:rPr>
                <w:rFonts w:ascii="Times New Roman" w:hAnsi="Times New Roman" w:cs="Times New Roman"/>
              </w:rPr>
              <w:t>Ответственный исполнитель и соисполнители</w:t>
            </w:r>
          </w:p>
        </w:tc>
        <w:tc>
          <w:tcPr>
            <w:tcW w:w="3969" w:type="dxa"/>
            <w:shd w:val="clear" w:color="auto" w:fill="auto"/>
          </w:tcPr>
          <w:p w:rsidR="00304B5E" w:rsidRPr="00D14AF1" w:rsidRDefault="00304B5E" w:rsidP="00965F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D14AF1">
              <w:rPr>
                <w:rFonts w:ascii="Times New Roman" w:hAnsi="Times New Roman" w:cs="Times New Roman"/>
              </w:rPr>
              <w:t>Ожидаемые сроки принятия правового акта</w:t>
            </w:r>
          </w:p>
        </w:tc>
      </w:tr>
      <w:tr w:rsidR="00304B5E" w:rsidRPr="00D14AF1" w:rsidTr="00965FD7">
        <w:tc>
          <w:tcPr>
            <w:tcW w:w="675" w:type="dxa"/>
            <w:shd w:val="clear" w:color="auto" w:fill="auto"/>
          </w:tcPr>
          <w:p w:rsidR="00304B5E" w:rsidRPr="00D14AF1" w:rsidRDefault="00304B5E" w:rsidP="00965F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304B5E" w:rsidRPr="00D14AF1" w:rsidRDefault="00304B5E" w:rsidP="00965FD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304B5E" w:rsidRPr="00D14AF1" w:rsidRDefault="00304B5E" w:rsidP="00965FD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 администрации Слободского муниципального района</w:t>
            </w:r>
          </w:p>
        </w:tc>
        <w:tc>
          <w:tcPr>
            <w:tcW w:w="2977" w:type="dxa"/>
            <w:shd w:val="clear" w:color="auto" w:fill="auto"/>
          </w:tcPr>
          <w:p w:rsidR="00304B5E" w:rsidRPr="006A5805" w:rsidRDefault="00304B5E" w:rsidP="00965FD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внесении изменений в муниципальную программу </w:t>
            </w:r>
            <w:r w:rsidRPr="006A5805">
              <w:rPr>
                <w:rFonts w:ascii="Times New Roman" w:hAnsi="Times New Roman" w:cs="Times New Roman"/>
              </w:rPr>
              <w:t xml:space="preserve">«Комплексное развитие сельских территорий Слободского муниципального района Кировской области» </w:t>
            </w:r>
            <w:r w:rsidR="00BB2AE2">
              <w:rPr>
                <w:rFonts w:ascii="Times New Roman" w:hAnsi="Times New Roman" w:cs="Times New Roman"/>
              </w:rPr>
              <w:t>на 2025-2030</w:t>
            </w:r>
            <w:r w:rsidRPr="006A5805">
              <w:rPr>
                <w:rFonts w:ascii="Times New Roman" w:hAnsi="Times New Roman" w:cs="Times New Roman"/>
              </w:rPr>
              <w:t xml:space="preserve"> годы</w:t>
            </w:r>
          </w:p>
          <w:p w:rsidR="00304B5E" w:rsidRPr="00D14AF1" w:rsidRDefault="00304B5E" w:rsidP="00965FD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304B5E" w:rsidRDefault="00304B5E" w:rsidP="00965FD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Слободского муниципального района Кировской области</w:t>
            </w:r>
          </w:p>
          <w:p w:rsidR="00304B5E" w:rsidRPr="00D14AF1" w:rsidRDefault="00304B5E" w:rsidP="00965FD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экономического развития и поддержки сельхозпроизводства</w:t>
            </w:r>
          </w:p>
        </w:tc>
        <w:tc>
          <w:tcPr>
            <w:tcW w:w="3969" w:type="dxa"/>
            <w:shd w:val="clear" w:color="auto" w:fill="auto"/>
          </w:tcPr>
          <w:p w:rsidR="00304B5E" w:rsidRPr="002A1D28" w:rsidRDefault="00304B5E" w:rsidP="00965FD7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Style w:val="24"/>
                <w:rFonts w:ascii="Times New Roman" w:hAnsi="Times New Roman" w:cs="Times New Roman"/>
                <w:sz w:val="22"/>
              </w:rPr>
              <w:t>в соответствии с постановлением администрации Сло</w:t>
            </w:r>
            <w:r w:rsidR="00BB2AE2">
              <w:rPr>
                <w:rStyle w:val="24"/>
                <w:rFonts w:ascii="Times New Roman" w:hAnsi="Times New Roman" w:cs="Times New Roman"/>
                <w:sz w:val="22"/>
              </w:rPr>
              <w:t xml:space="preserve">бодского муниципального района </w:t>
            </w:r>
            <w:r>
              <w:rPr>
                <w:rStyle w:val="24"/>
                <w:rFonts w:ascii="Times New Roman" w:hAnsi="Times New Roman" w:cs="Times New Roman"/>
                <w:sz w:val="22"/>
              </w:rPr>
              <w:t>от 02.08.2016 №1043 «</w:t>
            </w:r>
            <w:r w:rsidRPr="002A1D28">
              <w:rPr>
                <w:rFonts w:ascii="Times New Roman" w:hAnsi="Times New Roman" w:cs="Times New Roman"/>
              </w:rPr>
              <w:t>О разработке, реализации и оценке эффективности муниципальных программ Слободского района Кировской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304B5E" w:rsidRDefault="00304B5E" w:rsidP="00965FD7">
            <w:pPr>
              <w:tabs>
                <w:tab w:val="left" w:pos="0"/>
              </w:tabs>
              <w:rPr>
                <w:rStyle w:val="24"/>
                <w:rFonts w:ascii="Times New Roman" w:hAnsi="Times New Roman" w:cs="Times New Roman"/>
                <w:sz w:val="22"/>
              </w:rPr>
            </w:pPr>
          </w:p>
          <w:p w:rsidR="00304B5E" w:rsidRPr="002A1D28" w:rsidRDefault="00304B5E" w:rsidP="00965FD7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304B5E" w:rsidRDefault="00304B5E" w:rsidP="00304B5E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DE5B82" w:rsidRDefault="00DE5B82" w:rsidP="00304B5E">
      <w:pPr>
        <w:tabs>
          <w:tab w:val="left" w:pos="0"/>
        </w:tabs>
        <w:ind w:firstLine="709"/>
        <w:jc w:val="center"/>
        <w:rPr>
          <w:sz w:val="28"/>
          <w:szCs w:val="28"/>
        </w:rPr>
        <w:sectPr w:rsidR="00DE5B82" w:rsidSect="00965FD7">
          <w:pgSz w:w="16838" w:h="11906" w:orient="landscape"/>
          <w:pgMar w:top="568" w:right="851" w:bottom="851" w:left="709" w:header="709" w:footer="709" w:gutter="0"/>
          <w:cols w:space="708"/>
          <w:titlePg/>
          <w:docGrid w:linePitch="360"/>
        </w:sectPr>
      </w:pPr>
    </w:p>
    <w:p w:rsidR="00304B5E" w:rsidRDefault="00304B5E" w:rsidP="00304B5E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  <w:r w:rsidRPr="006F4BB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№4</w:t>
      </w:r>
    </w:p>
    <w:p w:rsidR="00304B5E" w:rsidRDefault="00304B5E" w:rsidP="00304B5E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программе</w:t>
      </w:r>
    </w:p>
    <w:p w:rsidR="00DE5B82" w:rsidRPr="00075EC7" w:rsidRDefault="00304B5E" w:rsidP="00DE5B82">
      <w:pPr>
        <w:spacing w:after="0" w:line="240" w:lineRule="auto"/>
        <w:jc w:val="center"/>
        <w:rPr>
          <w:rStyle w:val="24"/>
          <w:rFonts w:ascii="Times New Roman" w:hAnsi="Times New Roman" w:cs="Times New Roman"/>
          <w:b/>
          <w:sz w:val="24"/>
          <w:szCs w:val="24"/>
        </w:rPr>
      </w:pPr>
      <w:r w:rsidRPr="007475DC">
        <w:rPr>
          <w:rStyle w:val="24"/>
          <w:sz w:val="28"/>
          <w:szCs w:val="28"/>
        </w:rPr>
        <w:t> </w:t>
      </w:r>
      <w:r w:rsidRPr="00DE58AA">
        <w:rPr>
          <w:rStyle w:val="24"/>
          <w:rFonts w:ascii="Times New Roman" w:hAnsi="Times New Roman" w:cs="Times New Roman"/>
          <w:b/>
          <w:sz w:val="24"/>
          <w:szCs w:val="24"/>
        </w:rPr>
        <w:t>План по реализации муниципальной программы</w:t>
      </w:r>
      <w:r w:rsidR="00DE5B82" w:rsidRPr="00075EC7">
        <w:rPr>
          <w:rStyle w:val="24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4B5E" w:rsidRPr="00DE58AA" w:rsidRDefault="00304B5E" w:rsidP="00DE5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8AA">
        <w:rPr>
          <w:rFonts w:ascii="Times New Roman" w:hAnsi="Times New Roman" w:cs="Times New Roman"/>
          <w:b/>
          <w:sz w:val="24"/>
          <w:szCs w:val="24"/>
        </w:rPr>
        <w:t>«Комплексное развитие сельских территорий Слободского муниципального р</w:t>
      </w:r>
      <w:r w:rsidR="00BB2AE2" w:rsidRPr="00DE58AA">
        <w:rPr>
          <w:rFonts w:ascii="Times New Roman" w:hAnsi="Times New Roman" w:cs="Times New Roman"/>
          <w:b/>
          <w:sz w:val="24"/>
          <w:szCs w:val="24"/>
        </w:rPr>
        <w:t>айона Кировской области» на 2025-2030</w:t>
      </w:r>
      <w:r w:rsidRPr="00DE58AA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304B5E" w:rsidRPr="00DE58AA" w:rsidRDefault="00BB2AE2" w:rsidP="00DE5B82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58AA">
        <w:rPr>
          <w:rFonts w:ascii="Times New Roman" w:hAnsi="Times New Roman" w:cs="Times New Roman"/>
          <w:b/>
          <w:sz w:val="24"/>
          <w:szCs w:val="24"/>
          <w:u w:val="single"/>
        </w:rPr>
        <w:t>на 2025</w:t>
      </w:r>
      <w:r w:rsidR="00304B5E" w:rsidRPr="00DE58A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DE5B82" w:rsidRPr="006B6318" w:rsidRDefault="00DE5B82" w:rsidP="00DE5B82">
      <w:pPr>
        <w:tabs>
          <w:tab w:val="left" w:pos="103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384"/>
        <w:gridCol w:w="4111"/>
        <w:gridCol w:w="1985"/>
        <w:gridCol w:w="1170"/>
        <w:gridCol w:w="1134"/>
        <w:gridCol w:w="11"/>
        <w:gridCol w:w="3354"/>
        <w:gridCol w:w="1171"/>
        <w:gridCol w:w="1664"/>
      </w:tblGrid>
      <w:tr w:rsidR="00304B5E" w:rsidRPr="00DE58AA" w:rsidTr="00DE5B82">
        <w:tc>
          <w:tcPr>
            <w:tcW w:w="1384" w:type="dxa"/>
            <w:vMerge w:val="restart"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4111" w:type="dxa"/>
            <w:vMerge w:val="restart"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985" w:type="dxa"/>
            <w:vMerge w:val="restart"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(Ф.И.О., должность)</w:t>
            </w:r>
          </w:p>
        </w:tc>
        <w:tc>
          <w:tcPr>
            <w:tcW w:w="2315" w:type="dxa"/>
            <w:gridSpan w:val="3"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3354" w:type="dxa"/>
          </w:tcPr>
          <w:p w:rsidR="00304B5E" w:rsidRPr="00DE58AA" w:rsidRDefault="00DE58AA" w:rsidP="00DE58AA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</w:t>
            </w:r>
            <w:r w:rsidR="00304B5E" w:rsidRPr="00DE58AA">
              <w:rPr>
                <w:rFonts w:ascii="Times New Roman" w:hAnsi="Times New Roman" w:cs="Times New Roman"/>
                <w:sz w:val="18"/>
                <w:szCs w:val="18"/>
              </w:rPr>
              <w:t>рования</w:t>
            </w:r>
          </w:p>
        </w:tc>
        <w:tc>
          <w:tcPr>
            <w:tcW w:w="1171" w:type="dxa"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Финанси</w:t>
            </w:r>
            <w:proofErr w:type="spellEnd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рование</w:t>
            </w:r>
            <w:proofErr w:type="spellEnd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на очередной </w:t>
            </w:r>
            <w:proofErr w:type="spellStart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финансо</w:t>
            </w:r>
            <w:proofErr w:type="spellEnd"/>
          </w:p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вый год, </w:t>
            </w:r>
            <w:proofErr w:type="spellStart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  <w:proofErr w:type="spellEnd"/>
          </w:p>
        </w:tc>
        <w:tc>
          <w:tcPr>
            <w:tcW w:w="1664" w:type="dxa"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304B5E" w:rsidRPr="00DE58AA" w:rsidTr="00DE5B82">
        <w:tc>
          <w:tcPr>
            <w:tcW w:w="1384" w:type="dxa"/>
            <w:vMerge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реализа</w:t>
            </w:r>
            <w:proofErr w:type="spellEnd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134" w:type="dxa"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окончание </w:t>
            </w:r>
            <w:proofErr w:type="spellStart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реализ</w:t>
            </w:r>
            <w:proofErr w:type="spellEnd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3365" w:type="dxa"/>
            <w:gridSpan w:val="2"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4" w:type="dxa"/>
          </w:tcPr>
          <w:p w:rsidR="00304B5E" w:rsidRPr="00DE58AA" w:rsidRDefault="00304B5E" w:rsidP="00965FD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 w:val="restart"/>
            <w:shd w:val="clear" w:color="auto" w:fill="DDD9C3" w:themeFill="background2" w:themeFillShade="E6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4111" w:type="dxa"/>
            <w:vMerge w:val="restart"/>
            <w:shd w:val="clear" w:color="auto" w:fill="DDD9C3" w:themeFill="background2" w:themeFillShade="E6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«Комплексное развитие сельских территорий Слободского муниципального района Кировской области» на 2025-2030 годы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экономического развития и поддержки сельхозпроизводства Васильева Н.Н. </w:t>
            </w:r>
          </w:p>
        </w:tc>
        <w:tc>
          <w:tcPr>
            <w:tcW w:w="1170" w:type="dxa"/>
            <w:vMerge w:val="restart"/>
            <w:shd w:val="clear" w:color="auto" w:fill="DDD9C3" w:themeFill="background2" w:themeFillShade="E6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01.01.2020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31.12.2020</w:t>
            </w:r>
          </w:p>
        </w:tc>
        <w:tc>
          <w:tcPr>
            <w:tcW w:w="3365" w:type="dxa"/>
            <w:gridSpan w:val="2"/>
            <w:shd w:val="clear" w:color="auto" w:fill="DDD9C3" w:themeFill="background2" w:themeFillShade="E6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171" w:type="dxa"/>
            <w:shd w:val="clear" w:color="auto" w:fill="DDD9C3" w:themeFill="background2" w:themeFillShade="E6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 w:val="restart"/>
            <w:shd w:val="clear" w:color="auto" w:fill="DDD9C3" w:themeFill="background2" w:themeFillShade="E6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DD9C3" w:themeFill="background2" w:themeFillShade="E6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71" w:type="dxa"/>
            <w:shd w:val="clear" w:color="auto" w:fill="DDD9C3" w:themeFill="background2" w:themeFillShade="E6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DD9C3" w:themeFill="background2" w:themeFillShade="E6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71" w:type="dxa"/>
            <w:shd w:val="clear" w:color="auto" w:fill="DDD9C3" w:themeFill="background2" w:themeFillShade="E6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DD9C3" w:themeFill="background2" w:themeFillShade="E6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71" w:type="dxa"/>
            <w:shd w:val="clear" w:color="auto" w:fill="DDD9C3" w:themeFill="background2" w:themeFillShade="E6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  <w:shd w:val="clear" w:color="auto" w:fill="DDD9C3" w:themeFill="background2" w:themeFillShade="E6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71" w:type="dxa"/>
            <w:shd w:val="clear" w:color="auto" w:fill="DDD9C3" w:themeFill="background2" w:themeFillShade="E6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 w:val="restart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</w:p>
        </w:tc>
        <w:tc>
          <w:tcPr>
            <w:tcW w:w="4111" w:type="dxa"/>
            <w:vMerge w:val="restart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строительство (приобретение) жилья, предоставляемого гражданам Российской Федерации, проживающим на сельских территориях, по договору найма жилого помещения</w:t>
            </w:r>
          </w:p>
        </w:tc>
        <w:tc>
          <w:tcPr>
            <w:tcW w:w="1985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 w:val="restart"/>
          </w:tcPr>
          <w:p w:rsidR="00DE5B82" w:rsidRPr="00DE58AA" w:rsidRDefault="00DE58AA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E5B82" w:rsidRPr="00DE58AA">
              <w:rPr>
                <w:rFonts w:ascii="Times New Roman" w:hAnsi="Times New Roman" w:cs="Times New Roman"/>
                <w:sz w:val="18"/>
                <w:szCs w:val="18"/>
              </w:rPr>
              <w:t>тдельное мероприятие</w:t>
            </w:r>
          </w:p>
        </w:tc>
        <w:tc>
          <w:tcPr>
            <w:tcW w:w="4111" w:type="dxa"/>
            <w:vMerge w:val="restart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проектирование, строительство, реконструкция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985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</w:p>
        </w:tc>
        <w:tc>
          <w:tcPr>
            <w:tcW w:w="4111" w:type="dxa"/>
            <w:vMerge w:val="restart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реализация проектов по благоустройству общественных пространств на сельских территориях</w:t>
            </w:r>
          </w:p>
        </w:tc>
        <w:tc>
          <w:tcPr>
            <w:tcW w:w="1985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</w:p>
        </w:tc>
        <w:tc>
          <w:tcPr>
            <w:tcW w:w="4111" w:type="dxa"/>
            <w:vMerge w:val="restart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борьба с распространением борщевика Сосновского</w:t>
            </w:r>
          </w:p>
        </w:tc>
        <w:tc>
          <w:tcPr>
            <w:tcW w:w="1985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01.01.2025</w:t>
            </w:r>
          </w:p>
        </w:tc>
        <w:tc>
          <w:tcPr>
            <w:tcW w:w="1134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31.12.2025</w:t>
            </w: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 xml:space="preserve"> всего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 w:val="restart"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B82" w:rsidRPr="00DE58AA" w:rsidTr="00DE5B82">
        <w:tc>
          <w:tcPr>
            <w:tcW w:w="138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0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5" w:type="dxa"/>
            <w:gridSpan w:val="2"/>
          </w:tcPr>
          <w:p w:rsidR="00DE5B82" w:rsidRPr="00DE58AA" w:rsidRDefault="00DE5B82" w:rsidP="00DE5B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171" w:type="dxa"/>
          </w:tcPr>
          <w:p w:rsidR="00DE5B82" w:rsidRPr="00DE58AA" w:rsidRDefault="00DE5B82" w:rsidP="00DE5B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E58A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64" w:type="dxa"/>
            <w:vMerge/>
          </w:tcPr>
          <w:p w:rsidR="00DE5B82" w:rsidRPr="00DE58AA" w:rsidRDefault="00DE5B82" w:rsidP="00DE5B82">
            <w:pPr>
              <w:tabs>
                <w:tab w:val="left" w:pos="103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4B5E" w:rsidRDefault="00304B5E" w:rsidP="00304B5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4B5E" w:rsidSect="00965FD7">
          <w:pgSz w:w="16838" w:h="11906" w:orient="landscape"/>
          <w:pgMar w:top="568" w:right="851" w:bottom="851" w:left="709" w:header="709" w:footer="709" w:gutter="0"/>
          <w:cols w:space="708"/>
          <w:titlePg/>
          <w:docGrid w:linePitch="360"/>
        </w:sectPr>
      </w:pPr>
    </w:p>
    <w:p w:rsidR="008A58FC" w:rsidRPr="00A626F1" w:rsidRDefault="008A58FC" w:rsidP="002563B4">
      <w:pPr>
        <w:autoSpaceDE w:val="0"/>
        <w:spacing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sectPr w:rsidR="008A58FC" w:rsidRPr="00A626F1" w:rsidSect="00304B5E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96" w:rsidRDefault="00FF3C96">
      <w:pPr>
        <w:spacing w:after="0" w:line="240" w:lineRule="auto"/>
      </w:pPr>
      <w:r>
        <w:separator/>
      </w:r>
    </w:p>
  </w:endnote>
  <w:endnote w:type="continuationSeparator" w:id="0">
    <w:p w:rsidR="00FF3C96" w:rsidRDefault="00FF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96" w:rsidRDefault="00FF3C96">
      <w:pPr>
        <w:spacing w:after="0" w:line="240" w:lineRule="auto"/>
      </w:pPr>
      <w:r>
        <w:separator/>
      </w:r>
    </w:p>
  </w:footnote>
  <w:footnote w:type="continuationSeparator" w:id="0">
    <w:p w:rsidR="00FF3C96" w:rsidRDefault="00FF3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528" w:rsidRDefault="003C052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A26530"/>
    <w:multiLevelType w:val="hybridMultilevel"/>
    <w:tmpl w:val="5866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06F7F"/>
    <w:multiLevelType w:val="hybridMultilevel"/>
    <w:tmpl w:val="F8346712"/>
    <w:lvl w:ilvl="0" w:tplc="748ED244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92E7C"/>
    <w:multiLevelType w:val="multilevel"/>
    <w:tmpl w:val="7ED63A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5">
    <w:nsid w:val="386C4C63"/>
    <w:multiLevelType w:val="multilevel"/>
    <w:tmpl w:val="C7F0FA8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5B410D10"/>
    <w:multiLevelType w:val="hybridMultilevel"/>
    <w:tmpl w:val="80A80A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BE47BD"/>
    <w:multiLevelType w:val="hybridMultilevel"/>
    <w:tmpl w:val="E75AFF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FB6B67"/>
    <w:multiLevelType w:val="multilevel"/>
    <w:tmpl w:val="BC64CEA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7A0267BD"/>
    <w:multiLevelType w:val="hybridMultilevel"/>
    <w:tmpl w:val="A95A6266"/>
    <w:lvl w:ilvl="0" w:tplc="6E088C52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F5"/>
    <w:rsid w:val="00031D68"/>
    <w:rsid w:val="00034D25"/>
    <w:rsid w:val="00046D68"/>
    <w:rsid w:val="00047F8A"/>
    <w:rsid w:val="00072BE7"/>
    <w:rsid w:val="00075EC7"/>
    <w:rsid w:val="00085E61"/>
    <w:rsid w:val="00090022"/>
    <w:rsid w:val="00091FCA"/>
    <w:rsid w:val="000947E2"/>
    <w:rsid w:val="000B322C"/>
    <w:rsid w:val="000C44B6"/>
    <w:rsid w:val="000C53C9"/>
    <w:rsid w:val="000C7E7E"/>
    <w:rsid w:val="000D7330"/>
    <w:rsid w:val="000E40DD"/>
    <w:rsid w:val="001048F6"/>
    <w:rsid w:val="00107501"/>
    <w:rsid w:val="00114ED9"/>
    <w:rsid w:val="001223B6"/>
    <w:rsid w:val="0012624B"/>
    <w:rsid w:val="001426A8"/>
    <w:rsid w:val="0014628A"/>
    <w:rsid w:val="00156539"/>
    <w:rsid w:val="00160F13"/>
    <w:rsid w:val="00162FD6"/>
    <w:rsid w:val="00176286"/>
    <w:rsid w:val="00177800"/>
    <w:rsid w:val="00177A7F"/>
    <w:rsid w:val="0018218E"/>
    <w:rsid w:val="001A0DE5"/>
    <w:rsid w:val="001A416B"/>
    <w:rsid w:val="001A513D"/>
    <w:rsid w:val="001B3D7C"/>
    <w:rsid w:val="001C283F"/>
    <w:rsid w:val="001C49CF"/>
    <w:rsid w:val="001D0E81"/>
    <w:rsid w:val="001D5795"/>
    <w:rsid w:val="001D73E4"/>
    <w:rsid w:val="001F08CC"/>
    <w:rsid w:val="00202417"/>
    <w:rsid w:val="00205B77"/>
    <w:rsid w:val="00210074"/>
    <w:rsid w:val="00221AFA"/>
    <w:rsid w:val="00225C89"/>
    <w:rsid w:val="002330E8"/>
    <w:rsid w:val="00252C50"/>
    <w:rsid w:val="002539F5"/>
    <w:rsid w:val="002563B4"/>
    <w:rsid w:val="002573C8"/>
    <w:rsid w:val="00262C7D"/>
    <w:rsid w:val="00266058"/>
    <w:rsid w:val="00270355"/>
    <w:rsid w:val="002715BF"/>
    <w:rsid w:val="002813C6"/>
    <w:rsid w:val="00294B82"/>
    <w:rsid w:val="002C7E5B"/>
    <w:rsid w:val="002D29B7"/>
    <w:rsid w:val="002D412B"/>
    <w:rsid w:val="002D738B"/>
    <w:rsid w:val="002E0834"/>
    <w:rsid w:val="002E551E"/>
    <w:rsid w:val="002F4594"/>
    <w:rsid w:val="00304B5E"/>
    <w:rsid w:val="00313795"/>
    <w:rsid w:val="0035186B"/>
    <w:rsid w:val="0036150D"/>
    <w:rsid w:val="003661E1"/>
    <w:rsid w:val="0037736D"/>
    <w:rsid w:val="003B297C"/>
    <w:rsid w:val="003B2F16"/>
    <w:rsid w:val="003C0528"/>
    <w:rsid w:val="003C2624"/>
    <w:rsid w:val="003D6397"/>
    <w:rsid w:val="003D7818"/>
    <w:rsid w:val="003E445C"/>
    <w:rsid w:val="003E5D16"/>
    <w:rsid w:val="003F5FFC"/>
    <w:rsid w:val="004029ED"/>
    <w:rsid w:val="00414829"/>
    <w:rsid w:val="00414E3E"/>
    <w:rsid w:val="00415138"/>
    <w:rsid w:val="00415926"/>
    <w:rsid w:val="004304E2"/>
    <w:rsid w:val="00466D31"/>
    <w:rsid w:val="0048443D"/>
    <w:rsid w:val="00493B8A"/>
    <w:rsid w:val="004A54ED"/>
    <w:rsid w:val="004A7627"/>
    <w:rsid w:val="004B065D"/>
    <w:rsid w:val="004B1D49"/>
    <w:rsid w:val="004B2CD0"/>
    <w:rsid w:val="004E0524"/>
    <w:rsid w:val="004F69BC"/>
    <w:rsid w:val="005073D9"/>
    <w:rsid w:val="00527C8D"/>
    <w:rsid w:val="00543A5F"/>
    <w:rsid w:val="005640E9"/>
    <w:rsid w:val="00576F1A"/>
    <w:rsid w:val="00581053"/>
    <w:rsid w:val="005A2E5C"/>
    <w:rsid w:val="005A334C"/>
    <w:rsid w:val="005C21AB"/>
    <w:rsid w:val="005D65A5"/>
    <w:rsid w:val="005E79A5"/>
    <w:rsid w:val="005F47F5"/>
    <w:rsid w:val="00606751"/>
    <w:rsid w:val="0061212D"/>
    <w:rsid w:val="006131AF"/>
    <w:rsid w:val="00614F10"/>
    <w:rsid w:val="00616445"/>
    <w:rsid w:val="00625267"/>
    <w:rsid w:val="006279B4"/>
    <w:rsid w:val="00632C91"/>
    <w:rsid w:val="0063462F"/>
    <w:rsid w:val="006457FB"/>
    <w:rsid w:val="006600C0"/>
    <w:rsid w:val="00674A02"/>
    <w:rsid w:val="00684490"/>
    <w:rsid w:val="00684C00"/>
    <w:rsid w:val="00692654"/>
    <w:rsid w:val="00697F70"/>
    <w:rsid w:val="006A4D2F"/>
    <w:rsid w:val="006B2CF9"/>
    <w:rsid w:val="006C75F4"/>
    <w:rsid w:val="00702CA9"/>
    <w:rsid w:val="00703E05"/>
    <w:rsid w:val="007206B2"/>
    <w:rsid w:val="007264A8"/>
    <w:rsid w:val="00742D81"/>
    <w:rsid w:val="00747018"/>
    <w:rsid w:val="0077502E"/>
    <w:rsid w:val="00797D7A"/>
    <w:rsid w:val="007A2008"/>
    <w:rsid w:val="007A2462"/>
    <w:rsid w:val="007A29F8"/>
    <w:rsid w:val="007D191C"/>
    <w:rsid w:val="007E5758"/>
    <w:rsid w:val="007F54D0"/>
    <w:rsid w:val="008034BC"/>
    <w:rsid w:val="00806D43"/>
    <w:rsid w:val="00814B4C"/>
    <w:rsid w:val="00825BE1"/>
    <w:rsid w:val="00836198"/>
    <w:rsid w:val="008672C4"/>
    <w:rsid w:val="00873445"/>
    <w:rsid w:val="008804FD"/>
    <w:rsid w:val="0088473E"/>
    <w:rsid w:val="00884D29"/>
    <w:rsid w:val="008930A2"/>
    <w:rsid w:val="008A58FC"/>
    <w:rsid w:val="008A6AE5"/>
    <w:rsid w:val="008B4BF7"/>
    <w:rsid w:val="008C20DD"/>
    <w:rsid w:val="008C26FC"/>
    <w:rsid w:val="008D006B"/>
    <w:rsid w:val="008D24A6"/>
    <w:rsid w:val="008F3EFA"/>
    <w:rsid w:val="009220A8"/>
    <w:rsid w:val="0092253C"/>
    <w:rsid w:val="0092404B"/>
    <w:rsid w:val="00931B4A"/>
    <w:rsid w:val="00942C47"/>
    <w:rsid w:val="00943D5D"/>
    <w:rsid w:val="009457A2"/>
    <w:rsid w:val="00965FD7"/>
    <w:rsid w:val="00974FEA"/>
    <w:rsid w:val="009851E0"/>
    <w:rsid w:val="0099354F"/>
    <w:rsid w:val="009B2827"/>
    <w:rsid w:val="009F007C"/>
    <w:rsid w:val="009F094C"/>
    <w:rsid w:val="00A209C0"/>
    <w:rsid w:val="00A21223"/>
    <w:rsid w:val="00A540C2"/>
    <w:rsid w:val="00A55F75"/>
    <w:rsid w:val="00A626F1"/>
    <w:rsid w:val="00A67964"/>
    <w:rsid w:val="00A81476"/>
    <w:rsid w:val="00A83622"/>
    <w:rsid w:val="00A8624C"/>
    <w:rsid w:val="00A86476"/>
    <w:rsid w:val="00AA163F"/>
    <w:rsid w:val="00AA3AFB"/>
    <w:rsid w:val="00AB02C7"/>
    <w:rsid w:val="00AB3611"/>
    <w:rsid w:val="00AC5BBC"/>
    <w:rsid w:val="00AD1466"/>
    <w:rsid w:val="00AF2B9F"/>
    <w:rsid w:val="00B042BB"/>
    <w:rsid w:val="00B16B09"/>
    <w:rsid w:val="00B20E14"/>
    <w:rsid w:val="00B22F84"/>
    <w:rsid w:val="00B23C05"/>
    <w:rsid w:val="00B23C69"/>
    <w:rsid w:val="00B262E4"/>
    <w:rsid w:val="00B429A3"/>
    <w:rsid w:val="00B476F2"/>
    <w:rsid w:val="00B56007"/>
    <w:rsid w:val="00B646AB"/>
    <w:rsid w:val="00B70C58"/>
    <w:rsid w:val="00BA1EDA"/>
    <w:rsid w:val="00BB11B7"/>
    <w:rsid w:val="00BB2AE2"/>
    <w:rsid w:val="00BB37A6"/>
    <w:rsid w:val="00BD1033"/>
    <w:rsid w:val="00BD2705"/>
    <w:rsid w:val="00BF2D23"/>
    <w:rsid w:val="00BF6E3C"/>
    <w:rsid w:val="00C1133C"/>
    <w:rsid w:val="00C11B99"/>
    <w:rsid w:val="00C2188D"/>
    <w:rsid w:val="00C2242A"/>
    <w:rsid w:val="00C353A7"/>
    <w:rsid w:val="00C374EF"/>
    <w:rsid w:val="00C417A4"/>
    <w:rsid w:val="00C44C89"/>
    <w:rsid w:val="00C56C9E"/>
    <w:rsid w:val="00C67C08"/>
    <w:rsid w:val="00C82264"/>
    <w:rsid w:val="00C85083"/>
    <w:rsid w:val="00C94550"/>
    <w:rsid w:val="00CD1B92"/>
    <w:rsid w:val="00CD5ACD"/>
    <w:rsid w:val="00CE24CA"/>
    <w:rsid w:val="00CF43B3"/>
    <w:rsid w:val="00D161B5"/>
    <w:rsid w:val="00D359DC"/>
    <w:rsid w:val="00D46730"/>
    <w:rsid w:val="00D53049"/>
    <w:rsid w:val="00D60E88"/>
    <w:rsid w:val="00D6693C"/>
    <w:rsid w:val="00D71EBB"/>
    <w:rsid w:val="00D76271"/>
    <w:rsid w:val="00D904E0"/>
    <w:rsid w:val="00D909F1"/>
    <w:rsid w:val="00DA1842"/>
    <w:rsid w:val="00DA4681"/>
    <w:rsid w:val="00DB22AE"/>
    <w:rsid w:val="00DC11A9"/>
    <w:rsid w:val="00DC43FF"/>
    <w:rsid w:val="00DE58AA"/>
    <w:rsid w:val="00DE5B82"/>
    <w:rsid w:val="00DF4087"/>
    <w:rsid w:val="00DF7835"/>
    <w:rsid w:val="00E0316B"/>
    <w:rsid w:val="00E05620"/>
    <w:rsid w:val="00E144F7"/>
    <w:rsid w:val="00E1572E"/>
    <w:rsid w:val="00E37CA4"/>
    <w:rsid w:val="00E44D5F"/>
    <w:rsid w:val="00E51E7A"/>
    <w:rsid w:val="00E53850"/>
    <w:rsid w:val="00E56C0B"/>
    <w:rsid w:val="00E60F71"/>
    <w:rsid w:val="00E66623"/>
    <w:rsid w:val="00EB72C8"/>
    <w:rsid w:val="00EC50B3"/>
    <w:rsid w:val="00EC5662"/>
    <w:rsid w:val="00ED236C"/>
    <w:rsid w:val="00ED683A"/>
    <w:rsid w:val="00F27894"/>
    <w:rsid w:val="00F304C0"/>
    <w:rsid w:val="00F4178C"/>
    <w:rsid w:val="00F41B46"/>
    <w:rsid w:val="00F51769"/>
    <w:rsid w:val="00F54CBC"/>
    <w:rsid w:val="00F8345D"/>
    <w:rsid w:val="00F90938"/>
    <w:rsid w:val="00F91510"/>
    <w:rsid w:val="00F95742"/>
    <w:rsid w:val="00FA565E"/>
    <w:rsid w:val="00FB30AF"/>
    <w:rsid w:val="00FE1A66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35"/>
  </w:style>
  <w:style w:type="paragraph" w:styleId="2">
    <w:name w:val="heading 2"/>
    <w:basedOn w:val="a"/>
    <w:next w:val="a"/>
    <w:link w:val="20"/>
    <w:uiPriority w:val="9"/>
    <w:qFormat/>
    <w:rsid w:val="00BA1EDA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kern w:val="2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5"/>
    <w:uiPriority w:val="34"/>
    <w:qFormat/>
    <w:rsid w:val="00E37CA4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493B8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93B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E53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850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EC50B3"/>
    <w:rPr>
      <w:color w:val="0000FF"/>
      <w:u w:val="single"/>
    </w:rPr>
  </w:style>
  <w:style w:type="character" w:customStyle="1" w:styleId="24">
    <w:name w:val="24 пт"/>
    <w:rsid w:val="00C82264"/>
    <w:rPr>
      <w:sz w:val="48"/>
    </w:rPr>
  </w:style>
  <w:style w:type="table" w:customStyle="1" w:styleId="1">
    <w:name w:val="Сетка таблицы1"/>
    <w:basedOn w:val="a1"/>
    <w:next w:val="a3"/>
    <w:rsid w:val="0046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rsid w:val="001D0E81"/>
    <w:rPr>
      <w:sz w:val="36"/>
    </w:rPr>
  </w:style>
  <w:style w:type="character" w:customStyle="1" w:styleId="36">
    <w:name w:val="36пт"/>
    <w:rsid w:val="001D0E81"/>
    <w:rPr>
      <w:sz w:val="72"/>
      <w:szCs w:val="28"/>
    </w:rPr>
  </w:style>
  <w:style w:type="paragraph" w:styleId="a9">
    <w:name w:val="header"/>
    <w:basedOn w:val="a"/>
    <w:link w:val="aa"/>
    <w:uiPriority w:val="99"/>
    <w:unhideWhenUsed/>
    <w:rsid w:val="0030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4B5E"/>
  </w:style>
  <w:style w:type="paragraph" w:customStyle="1" w:styleId="ab">
    <w:name w:val="Прижатый влево"/>
    <w:basedOn w:val="a"/>
    <w:next w:val="a"/>
    <w:rsid w:val="00304B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0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4B5E"/>
  </w:style>
  <w:style w:type="paragraph" w:customStyle="1" w:styleId="ConsPlusNonformat">
    <w:name w:val="ConsPlusNonformat"/>
    <w:qFormat/>
    <w:rsid w:val="00304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EDA"/>
    <w:rPr>
      <w:rFonts w:ascii="Times New Roman" w:eastAsia="Times New Roman" w:hAnsi="Times New Roman" w:cs="Times New Roman"/>
      <w:b/>
      <w:bCs/>
      <w:iCs/>
      <w:kern w:val="24"/>
      <w:sz w:val="20"/>
      <w:szCs w:val="20"/>
      <w:lang w:eastAsia="ru-RU"/>
    </w:rPr>
  </w:style>
  <w:style w:type="character" w:customStyle="1" w:styleId="a5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4"/>
    <w:uiPriority w:val="34"/>
    <w:locked/>
    <w:rsid w:val="00BF6E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35"/>
  </w:style>
  <w:style w:type="paragraph" w:styleId="2">
    <w:name w:val="heading 2"/>
    <w:basedOn w:val="a"/>
    <w:next w:val="a"/>
    <w:link w:val="20"/>
    <w:uiPriority w:val="9"/>
    <w:qFormat/>
    <w:rsid w:val="00BA1EDA"/>
    <w:pPr>
      <w:keepNext/>
      <w:keepLines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kern w:val="2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5"/>
    <w:uiPriority w:val="34"/>
    <w:qFormat/>
    <w:rsid w:val="00E37CA4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493B8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493B8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qFormat/>
    <w:rsid w:val="00E53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3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850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EC50B3"/>
    <w:rPr>
      <w:color w:val="0000FF"/>
      <w:u w:val="single"/>
    </w:rPr>
  </w:style>
  <w:style w:type="character" w:customStyle="1" w:styleId="24">
    <w:name w:val="24 пт"/>
    <w:rsid w:val="00C82264"/>
    <w:rPr>
      <w:sz w:val="48"/>
    </w:rPr>
  </w:style>
  <w:style w:type="table" w:customStyle="1" w:styleId="1">
    <w:name w:val="Сетка таблицы1"/>
    <w:basedOn w:val="a1"/>
    <w:next w:val="a3"/>
    <w:rsid w:val="0046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18 пт"/>
    <w:rsid w:val="001D0E81"/>
    <w:rPr>
      <w:sz w:val="36"/>
    </w:rPr>
  </w:style>
  <w:style w:type="character" w:customStyle="1" w:styleId="36">
    <w:name w:val="36пт"/>
    <w:rsid w:val="001D0E81"/>
    <w:rPr>
      <w:sz w:val="72"/>
      <w:szCs w:val="28"/>
    </w:rPr>
  </w:style>
  <w:style w:type="paragraph" w:styleId="a9">
    <w:name w:val="header"/>
    <w:basedOn w:val="a"/>
    <w:link w:val="aa"/>
    <w:uiPriority w:val="99"/>
    <w:unhideWhenUsed/>
    <w:rsid w:val="0030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4B5E"/>
  </w:style>
  <w:style w:type="paragraph" w:customStyle="1" w:styleId="ab">
    <w:name w:val="Прижатый влево"/>
    <w:basedOn w:val="a"/>
    <w:next w:val="a"/>
    <w:rsid w:val="00304B5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30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4B5E"/>
  </w:style>
  <w:style w:type="paragraph" w:customStyle="1" w:styleId="ConsPlusNonformat">
    <w:name w:val="ConsPlusNonformat"/>
    <w:qFormat/>
    <w:rsid w:val="00304B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A1EDA"/>
    <w:rPr>
      <w:rFonts w:ascii="Times New Roman" w:eastAsia="Times New Roman" w:hAnsi="Times New Roman" w:cs="Times New Roman"/>
      <w:b/>
      <w:bCs/>
      <w:iCs/>
      <w:kern w:val="24"/>
      <w:sz w:val="20"/>
      <w:szCs w:val="20"/>
      <w:lang w:eastAsia="ru-RU"/>
    </w:rPr>
  </w:style>
  <w:style w:type="character" w:customStyle="1" w:styleId="a5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4"/>
    <w:uiPriority w:val="34"/>
    <w:locked/>
    <w:rsid w:val="00BF6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953F2EDA777B2F44F3B0824D4A384D21D836F9560C8696A68DC816DF0D6BCD9B8BB754FBB9222BD07A96B9686HDY3P" TargetMode="External"/><Relationship Id="rId18" Type="http://schemas.openxmlformats.org/officeDocument/2006/relationships/hyperlink" Target="consultantplus://offline/ref=CD26591037829D6BE8E5845C1102A033D04FD2D24128521B915CBF19561C3E39E1D59A20F4CA27DD02A9A76C9E3AA73499E6414585186DF4E516B7EFaDG4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9271&amp;dst=100013" TargetMode="External"/><Relationship Id="rId17" Type="http://schemas.openxmlformats.org/officeDocument/2006/relationships/hyperlink" Target="consultantplus://offline/ref=3953F2EDA777B2F44F3B1629C2CFD8DB1E8D369163C8633F3789873AAF86BA8CEAFB2B16FBD631BC02B7699785DBFE59BA97819E1290A09AFD4AFA6FH3Y4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478&amp;dst=100006" TargetMode="External"/><Relationship Id="rId20" Type="http://schemas.openxmlformats.org/officeDocument/2006/relationships/hyperlink" Target="consultantplus://offline/ref=CD26591037829D6BE8E59A51076EFC3AD34584DE4629504EC501B94E094C386CA1959C75B78E2ADD00A2F734D264FE65DCAD4C439A046DF3aFG2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43386&amp;dst=100166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4E431EB14440F72EC5CE7F87F6424C53B78426C750F096C8308437FFB40D3BF2DC1BA3C1D65961C70B239352596E77C7290EDC49A47A4DDEa5P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D26591037829D6BE8E59A51076EFC3AD34584DE4629504EC501B94E094C386CA1959C75B78E2ADD00A2F734D264FE65DCAD4C439A046DF3aFG2M" TargetMode="External"/><Relationship Id="rId19" Type="http://schemas.openxmlformats.org/officeDocument/2006/relationships/hyperlink" Target="consultantplus://offline/ref=0EB8A0ED77D5C1A272D57904A045188D5EF9B1F3E95174965AFB0C819A398D8607w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28211&amp;dst=10027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9F50-426B-49C1-8546-809F9E3D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5727</Words>
  <Characters>32647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Юрист</cp:lastModifiedBy>
  <cp:revision>2</cp:revision>
  <cp:lastPrinted>2024-11-08T10:24:00Z</cp:lastPrinted>
  <dcterms:created xsi:type="dcterms:W3CDTF">2024-11-14T05:52:00Z</dcterms:created>
  <dcterms:modified xsi:type="dcterms:W3CDTF">2024-11-14T05:52:00Z</dcterms:modified>
</cp:coreProperties>
</file>