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D50" w:rsidRDefault="00453D50">
      <w:pPr>
        <w:pStyle w:val="ConsPlusTitle"/>
        <w:jc w:val="center"/>
      </w:pPr>
      <w:bookmarkStart w:id="0" w:name="P184"/>
      <w:bookmarkEnd w:id="0"/>
      <w:r>
        <w:t>ПЛАН</w:t>
      </w:r>
    </w:p>
    <w:p w:rsidR="00453D50" w:rsidRDefault="00453D50">
      <w:pPr>
        <w:pStyle w:val="ConsPlusTitle"/>
        <w:jc w:val="center"/>
      </w:pPr>
      <w:r>
        <w:t>МЕРОПРИЯТИЙ ("ДОРОЖНАЯ КАРТА") ПО СОДЕЙСТВИЮ РАЗВИТИЮ</w:t>
      </w:r>
    </w:p>
    <w:p w:rsidR="00453D50" w:rsidRDefault="00453D50">
      <w:pPr>
        <w:pStyle w:val="ConsPlusTitle"/>
        <w:jc w:val="center"/>
      </w:pPr>
      <w:r>
        <w:t>КОНКУРЕНЦИИ В КИРОВСКОЙ ОБЛАСТИ НА ПЕРИОД</w:t>
      </w:r>
    </w:p>
    <w:p w:rsidR="00453D50" w:rsidRDefault="00453D50">
      <w:pPr>
        <w:pStyle w:val="ConsPlusTitle"/>
        <w:jc w:val="center"/>
      </w:pPr>
      <w:r>
        <w:t>ДО 2025 ГОДА (ВКЛЮЧИТЕЛЬНО)</w:t>
      </w:r>
    </w:p>
    <w:p w:rsidR="00453D50" w:rsidRDefault="00453D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3D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3D50" w:rsidRDefault="00453D5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53D50" w:rsidRDefault="00453D5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53D50" w:rsidRDefault="00453D50">
            <w:pPr>
              <w:pStyle w:val="ConsPlusNormal"/>
              <w:jc w:val="center"/>
            </w:pPr>
            <w:r>
              <w:rPr>
                <w:color w:val="392C69"/>
              </w:rPr>
              <w:t>Список изменяющих документов</w:t>
            </w:r>
          </w:p>
          <w:p w:rsidR="00453D50" w:rsidRDefault="00453D50">
            <w:pPr>
              <w:pStyle w:val="ConsPlusNormal"/>
              <w:jc w:val="center"/>
            </w:pPr>
            <w:r>
              <w:rPr>
                <w:color w:val="392C69"/>
              </w:rPr>
              <w:t xml:space="preserve">(в ред. </w:t>
            </w:r>
            <w:hyperlink r:id="rId5" w:history="1">
              <w:r>
                <w:rPr>
                  <w:color w:val="0000FF"/>
                </w:rPr>
                <w:t>распоряжения</w:t>
              </w:r>
            </w:hyperlink>
            <w:r>
              <w:rPr>
                <w:color w:val="392C69"/>
              </w:rPr>
              <w:t xml:space="preserve"> Губернатора Кировской области от 30.12.2021 N 130)</w:t>
            </w:r>
          </w:p>
        </w:tc>
        <w:tc>
          <w:tcPr>
            <w:tcW w:w="113" w:type="dxa"/>
            <w:tcBorders>
              <w:top w:val="nil"/>
              <w:left w:val="nil"/>
              <w:bottom w:val="nil"/>
              <w:right w:val="nil"/>
            </w:tcBorders>
            <w:shd w:val="clear" w:color="auto" w:fill="F4F3F8"/>
            <w:tcMar>
              <w:top w:w="0" w:type="dxa"/>
              <w:left w:w="0" w:type="dxa"/>
              <w:bottom w:w="0" w:type="dxa"/>
              <w:right w:w="0" w:type="dxa"/>
            </w:tcMar>
          </w:tcPr>
          <w:p w:rsidR="00453D50" w:rsidRDefault="00453D50">
            <w:pPr>
              <w:spacing w:after="1" w:line="0" w:lineRule="atLeast"/>
            </w:pPr>
          </w:p>
        </w:tc>
      </w:tr>
    </w:tbl>
    <w:p w:rsidR="00453D50" w:rsidRDefault="00453D50">
      <w:pPr>
        <w:pStyle w:val="ConsPlusNormal"/>
        <w:jc w:val="both"/>
      </w:pPr>
    </w:p>
    <w:p w:rsidR="00453D50" w:rsidRDefault="00453D50">
      <w:pPr>
        <w:pStyle w:val="ConsPlusTitle"/>
        <w:ind w:firstLine="540"/>
        <w:jc w:val="both"/>
        <w:outlineLvl w:val="1"/>
      </w:pPr>
      <w:r>
        <w:t>1. Мероприятия по содействию развитию конкуренции на товарных рынках Кировской области.</w:t>
      </w:r>
    </w:p>
    <w:p w:rsidR="00453D50" w:rsidRDefault="00453D50">
      <w:pPr>
        <w:pStyle w:val="ConsPlusNormal"/>
        <w:jc w:val="both"/>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515"/>
        <w:gridCol w:w="1417"/>
        <w:gridCol w:w="2551"/>
        <w:gridCol w:w="680"/>
        <w:gridCol w:w="680"/>
        <w:gridCol w:w="680"/>
        <w:gridCol w:w="680"/>
        <w:gridCol w:w="680"/>
        <w:gridCol w:w="680"/>
        <w:gridCol w:w="680"/>
        <w:gridCol w:w="680"/>
        <w:gridCol w:w="2098"/>
      </w:tblGrid>
      <w:tr w:rsidR="00453D50" w:rsidTr="00453D50">
        <w:tc>
          <w:tcPr>
            <w:tcW w:w="850" w:type="dxa"/>
            <w:vMerge w:val="restart"/>
          </w:tcPr>
          <w:p w:rsidR="00453D50" w:rsidRDefault="00453D50">
            <w:pPr>
              <w:pStyle w:val="ConsPlusNormal"/>
              <w:jc w:val="center"/>
            </w:pPr>
            <w:r>
              <w:t xml:space="preserve">N </w:t>
            </w:r>
            <w:proofErr w:type="gramStart"/>
            <w:r>
              <w:t>п</w:t>
            </w:r>
            <w:proofErr w:type="gramEnd"/>
            <w:r>
              <w:t>/п</w:t>
            </w:r>
          </w:p>
        </w:tc>
        <w:tc>
          <w:tcPr>
            <w:tcW w:w="3515" w:type="dxa"/>
            <w:vMerge w:val="restart"/>
          </w:tcPr>
          <w:p w:rsidR="00453D50" w:rsidRDefault="00453D50">
            <w:pPr>
              <w:pStyle w:val="ConsPlusNormal"/>
              <w:jc w:val="center"/>
            </w:pPr>
            <w:r>
              <w:t>Наименование мероприятия</w:t>
            </w:r>
          </w:p>
        </w:tc>
        <w:tc>
          <w:tcPr>
            <w:tcW w:w="1417" w:type="dxa"/>
            <w:vMerge w:val="restart"/>
          </w:tcPr>
          <w:p w:rsidR="00453D50" w:rsidRDefault="00453D50">
            <w:pPr>
              <w:pStyle w:val="ConsPlusNormal"/>
              <w:jc w:val="center"/>
            </w:pPr>
            <w:r>
              <w:t>Срок исполнения мероприятия</w:t>
            </w:r>
          </w:p>
        </w:tc>
        <w:tc>
          <w:tcPr>
            <w:tcW w:w="2551" w:type="dxa"/>
            <w:vMerge w:val="restart"/>
          </w:tcPr>
          <w:p w:rsidR="00453D50" w:rsidRDefault="00453D50">
            <w:pPr>
              <w:pStyle w:val="ConsPlusNormal"/>
              <w:jc w:val="center"/>
            </w:pPr>
            <w:r>
              <w:t>Наименование ключевого показателя</w:t>
            </w:r>
          </w:p>
        </w:tc>
        <w:tc>
          <w:tcPr>
            <w:tcW w:w="5440" w:type="dxa"/>
            <w:gridSpan w:val="8"/>
          </w:tcPr>
          <w:p w:rsidR="00453D50" w:rsidRDefault="00453D50">
            <w:pPr>
              <w:pStyle w:val="ConsPlusNormal"/>
              <w:jc w:val="center"/>
            </w:pPr>
            <w:r>
              <w:t>Числовое значение ключевого показателя</w:t>
            </w:r>
          </w:p>
        </w:tc>
        <w:tc>
          <w:tcPr>
            <w:tcW w:w="2098" w:type="dxa"/>
            <w:vMerge w:val="restart"/>
          </w:tcPr>
          <w:p w:rsidR="00453D50" w:rsidRDefault="00453D50">
            <w:pPr>
              <w:pStyle w:val="ConsPlusNormal"/>
              <w:jc w:val="center"/>
            </w:pPr>
            <w:r>
              <w:t>Ответственные исполнители</w:t>
            </w:r>
          </w:p>
        </w:tc>
      </w:tr>
      <w:tr w:rsidR="00453D50" w:rsidTr="00453D50">
        <w:tc>
          <w:tcPr>
            <w:tcW w:w="850" w:type="dxa"/>
            <w:vMerge/>
          </w:tcPr>
          <w:p w:rsidR="00453D50" w:rsidRDefault="00453D50">
            <w:pPr>
              <w:spacing w:after="1" w:line="0" w:lineRule="atLeast"/>
            </w:pPr>
          </w:p>
        </w:tc>
        <w:tc>
          <w:tcPr>
            <w:tcW w:w="3515" w:type="dxa"/>
            <w:vMerge/>
          </w:tcPr>
          <w:p w:rsidR="00453D50" w:rsidRDefault="00453D50">
            <w:pPr>
              <w:spacing w:after="1" w:line="0" w:lineRule="atLeast"/>
            </w:pP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tcPr>
          <w:p w:rsidR="00453D50" w:rsidRDefault="00453D50">
            <w:pPr>
              <w:pStyle w:val="ConsPlusNormal"/>
              <w:jc w:val="center"/>
            </w:pPr>
            <w:r>
              <w:t>2018 год</w:t>
            </w:r>
          </w:p>
        </w:tc>
        <w:tc>
          <w:tcPr>
            <w:tcW w:w="680" w:type="dxa"/>
          </w:tcPr>
          <w:p w:rsidR="00453D50" w:rsidRDefault="00453D50">
            <w:pPr>
              <w:pStyle w:val="ConsPlusNormal"/>
              <w:jc w:val="center"/>
            </w:pPr>
            <w:r>
              <w:t>2019 год</w:t>
            </w:r>
          </w:p>
        </w:tc>
        <w:tc>
          <w:tcPr>
            <w:tcW w:w="680" w:type="dxa"/>
          </w:tcPr>
          <w:p w:rsidR="00453D50" w:rsidRDefault="00453D50">
            <w:pPr>
              <w:pStyle w:val="ConsPlusNormal"/>
              <w:jc w:val="center"/>
            </w:pPr>
            <w:r>
              <w:t>2020 год</w:t>
            </w:r>
          </w:p>
        </w:tc>
        <w:tc>
          <w:tcPr>
            <w:tcW w:w="680" w:type="dxa"/>
          </w:tcPr>
          <w:p w:rsidR="00453D50" w:rsidRDefault="00453D50">
            <w:pPr>
              <w:pStyle w:val="ConsPlusNormal"/>
              <w:jc w:val="center"/>
            </w:pPr>
            <w:r>
              <w:t>2021 год</w:t>
            </w:r>
          </w:p>
        </w:tc>
        <w:tc>
          <w:tcPr>
            <w:tcW w:w="680" w:type="dxa"/>
          </w:tcPr>
          <w:p w:rsidR="00453D50" w:rsidRDefault="00453D50">
            <w:pPr>
              <w:pStyle w:val="ConsPlusNormal"/>
              <w:jc w:val="center"/>
            </w:pPr>
            <w:r>
              <w:t>2022 год</w:t>
            </w:r>
          </w:p>
        </w:tc>
        <w:tc>
          <w:tcPr>
            <w:tcW w:w="680" w:type="dxa"/>
          </w:tcPr>
          <w:p w:rsidR="00453D50" w:rsidRDefault="00453D50">
            <w:pPr>
              <w:pStyle w:val="ConsPlusNormal"/>
              <w:jc w:val="center"/>
            </w:pPr>
            <w:r>
              <w:t>2023 год</w:t>
            </w:r>
          </w:p>
        </w:tc>
        <w:tc>
          <w:tcPr>
            <w:tcW w:w="680" w:type="dxa"/>
          </w:tcPr>
          <w:p w:rsidR="00453D50" w:rsidRDefault="00453D50">
            <w:pPr>
              <w:pStyle w:val="ConsPlusNormal"/>
              <w:jc w:val="center"/>
            </w:pPr>
            <w:r>
              <w:t>2024 год</w:t>
            </w:r>
          </w:p>
        </w:tc>
        <w:tc>
          <w:tcPr>
            <w:tcW w:w="680" w:type="dxa"/>
          </w:tcPr>
          <w:p w:rsidR="00453D50" w:rsidRDefault="00453D50">
            <w:pPr>
              <w:pStyle w:val="ConsPlusNormal"/>
              <w:jc w:val="center"/>
            </w:pPr>
            <w:r>
              <w:t>2025 год</w:t>
            </w: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pPr>
            <w:r>
              <w:t>1</w:t>
            </w:r>
          </w:p>
        </w:tc>
        <w:tc>
          <w:tcPr>
            <w:tcW w:w="3515" w:type="dxa"/>
          </w:tcPr>
          <w:p w:rsidR="00453D50" w:rsidRDefault="00453D50">
            <w:pPr>
              <w:pStyle w:val="ConsPlusNormal"/>
              <w:jc w:val="center"/>
            </w:pPr>
            <w:r>
              <w:t>2</w:t>
            </w:r>
          </w:p>
        </w:tc>
        <w:tc>
          <w:tcPr>
            <w:tcW w:w="1417" w:type="dxa"/>
          </w:tcPr>
          <w:p w:rsidR="00453D50" w:rsidRDefault="00453D50">
            <w:pPr>
              <w:pStyle w:val="ConsPlusNormal"/>
              <w:jc w:val="center"/>
            </w:pPr>
            <w:r>
              <w:t>3</w:t>
            </w:r>
          </w:p>
        </w:tc>
        <w:tc>
          <w:tcPr>
            <w:tcW w:w="2551" w:type="dxa"/>
          </w:tcPr>
          <w:p w:rsidR="00453D50" w:rsidRDefault="00453D50">
            <w:pPr>
              <w:pStyle w:val="ConsPlusNormal"/>
              <w:jc w:val="center"/>
            </w:pPr>
            <w:r>
              <w:t>4</w:t>
            </w:r>
          </w:p>
        </w:tc>
        <w:tc>
          <w:tcPr>
            <w:tcW w:w="680" w:type="dxa"/>
          </w:tcPr>
          <w:p w:rsidR="00453D50" w:rsidRDefault="00453D50">
            <w:pPr>
              <w:pStyle w:val="ConsPlusNormal"/>
              <w:jc w:val="center"/>
            </w:pPr>
            <w:r>
              <w:t>5</w:t>
            </w:r>
          </w:p>
        </w:tc>
        <w:tc>
          <w:tcPr>
            <w:tcW w:w="680" w:type="dxa"/>
          </w:tcPr>
          <w:p w:rsidR="00453D50" w:rsidRDefault="00453D50">
            <w:pPr>
              <w:pStyle w:val="ConsPlusNormal"/>
              <w:jc w:val="center"/>
            </w:pPr>
            <w:r>
              <w:t>6</w:t>
            </w:r>
          </w:p>
        </w:tc>
        <w:tc>
          <w:tcPr>
            <w:tcW w:w="680" w:type="dxa"/>
          </w:tcPr>
          <w:p w:rsidR="00453D50" w:rsidRDefault="00453D50">
            <w:pPr>
              <w:pStyle w:val="ConsPlusNormal"/>
              <w:jc w:val="center"/>
            </w:pPr>
            <w:r>
              <w:t>7</w:t>
            </w:r>
          </w:p>
        </w:tc>
        <w:tc>
          <w:tcPr>
            <w:tcW w:w="680" w:type="dxa"/>
          </w:tcPr>
          <w:p w:rsidR="00453D50" w:rsidRDefault="00453D50">
            <w:pPr>
              <w:pStyle w:val="ConsPlusNormal"/>
              <w:jc w:val="center"/>
            </w:pPr>
            <w:r>
              <w:t>8</w:t>
            </w:r>
          </w:p>
        </w:tc>
        <w:tc>
          <w:tcPr>
            <w:tcW w:w="680" w:type="dxa"/>
          </w:tcPr>
          <w:p w:rsidR="00453D50" w:rsidRDefault="00453D50">
            <w:pPr>
              <w:pStyle w:val="ConsPlusNormal"/>
              <w:jc w:val="center"/>
            </w:pPr>
            <w:r>
              <w:t>9</w:t>
            </w:r>
          </w:p>
        </w:tc>
        <w:tc>
          <w:tcPr>
            <w:tcW w:w="680" w:type="dxa"/>
          </w:tcPr>
          <w:p w:rsidR="00453D50" w:rsidRDefault="00453D50">
            <w:pPr>
              <w:pStyle w:val="ConsPlusNormal"/>
              <w:jc w:val="center"/>
            </w:pPr>
            <w:r>
              <w:t>10</w:t>
            </w:r>
          </w:p>
        </w:tc>
        <w:tc>
          <w:tcPr>
            <w:tcW w:w="680" w:type="dxa"/>
          </w:tcPr>
          <w:p w:rsidR="00453D50" w:rsidRDefault="00453D50">
            <w:pPr>
              <w:pStyle w:val="ConsPlusNormal"/>
              <w:jc w:val="center"/>
            </w:pPr>
            <w:r>
              <w:t>11</w:t>
            </w:r>
          </w:p>
        </w:tc>
        <w:tc>
          <w:tcPr>
            <w:tcW w:w="680" w:type="dxa"/>
          </w:tcPr>
          <w:p w:rsidR="00453D50" w:rsidRDefault="00453D50">
            <w:pPr>
              <w:pStyle w:val="ConsPlusNormal"/>
              <w:jc w:val="center"/>
            </w:pPr>
            <w:r>
              <w:t>12</w:t>
            </w:r>
          </w:p>
        </w:tc>
        <w:tc>
          <w:tcPr>
            <w:tcW w:w="2098" w:type="dxa"/>
          </w:tcPr>
          <w:p w:rsidR="00453D50" w:rsidRDefault="00453D50">
            <w:pPr>
              <w:pStyle w:val="ConsPlusNormal"/>
              <w:jc w:val="center"/>
            </w:pPr>
            <w:r>
              <w:t>13</w:t>
            </w:r>
          </w:p>
        </w:tc>
      </w:tr>
      <w:tr w:rsidR="00453D50" w:rsidTr="00453D50">
        <w:tc>
          <w:tcPr>
            <w:tcW w:w="850" w:type="dxa"/>
          </w:tcPr>
          <w:p w:rsidR="00453D50" w:rsidRDefault="00453D50">
            <w:pPr>
              <w:pStyle w:val="ConsPlusNormal"/>
              <w:jc w:val="center"/>
              <w:outlineLvl w:val="2"/>
            </w:pPr>
            <w:r>
              <w:t>1.1.</w:t>
            </w:r>
          </w:p>
        </w:tc>
        <w:tc>
          <w:tcPr>
            <w:tcW w:w="15021" w:type="dxa"/>
            <w:gridSpan w:val="12"/>
          </w:tcPr>
          <w:p w:rsidR="00453D50" w:rsidRDefault="00453D50">
            <w:pPr>
              <w:pStyle w:val="ConsPlusNormal"/>
              <w:jc w:val="center"/>
            </w:pPr>
            <w:r>
              <w:t>Рынок услуг дошкольного образования</w:t>
            </w:r>
          </w:p>
        </w:tc>
      </w:tr>
      <w:tr w:rsidR="00453D50" w:rsidTr="00453D50">
        <w:tc>
          <w:tcPr>
            <w:tcW w:w="850" w:type="dxa"/>
          </w:tcPr>
          <w:p w:rsidR="00453D50" w:rsidRDefault="00453D50">
            <w:pPr>
              <w:pStyle w:val="ConsPlusNormal"/>
            </w:pPr>
          </w:p>
        </w:tc>
        <w:tc>
          <w:tcPr>
            <w:tcW w:w="15021" w:type="dxa"/>
            <w:gridSpan w:val="12"/>
          </w:tcPr>
          <w:p w:rsidR="00453D50" w:rsidRDefault="00453D50">
            <w:pPr>
              <w:pStyle w:val="ConsPlusNormal"/>
              <w:ind w:firstLine="283"/>
              <w:jc w:val="both"/>
            </w:pPr>
            <w:r>
              <w:t>На территории Кировской области функционируют 659 образовательных организаций, реализующих программы дошкольного образования, из них: 440 дошкольных образовательных организаций, 6 частных дошкольных образовательных организаций, имеющих лицензию, 213 общеобразовательных организаций, имеющих дошкольные группы. В 2018 году общее количество детей в образовательных организациях, реализующих программы дошкольного образования, в Кировской области составляло 70644 человека. Частные дошкольные образовательные организации, имеющие лицензию, посещали 1165 детей, или 1,65% от общего количества детей в образовательных организациях, реализующих программы дошкольного образования.</w:t>
            </w:r>
          </w:p>
          <w:p w:rsidR="00453D50" w:rsidRDefault="00453D50">
            <w:pPr>
              <w:pStyle w:val="ConsPlusNormal"/>
              <w:ind w:firstLine="283"/>
              <w:jc w:val="both"/>
            </w:pPr>
            <w:r>
              <w:t>Определяющими факторами при выборе частной дошкольной образовательной организации остаются квалификация педагогов, территориальное удобство и стоимость услуг. Также принимаются во внимание такие факторы, как рекомендации, рейтинги и использование инновационных методик в процессе обучения. Состояние конкурентной среды на данном рынке оценивается представителями бизнеса как достаточно напряженное. Практически половина опрошенных предпринимателей (48%) считают, что они живут в условиях очень высокой конкуренции. Основными проблемами, связанными с низкими темпами развития услуг частных дошкольных образовательных организаций в Кировской области, являются активное строительство муниципальных дошкольных образовательных организаций, высокая стоимость аренды недвижимости, необходимой для размещения организаций дошкольного образования, а также сложный порядок лицензирования образовательной деятельности и высокие требования к образовательной организации для получения лицензии.</w:t>
            </w:r>
          </w:p>
          <w:p w:rsidR="00453D50" w:rsidRDefault="00453D50">
            <w:pPr>
              <w:pStyle w:val="ConsPlusNormal"/>
              <w:ind w:firstLine="283"/>
              <w:jc w:val="both"/>
            </w:pPr>
            <w:proofErr w:type="gramStart"/>
            <w:r>
              <w:t xml:space="preserve">Мероприятия, реализуемые в рамках "дорожной карты", направлены на решение проблем, связанных с низким информированием населения о </w:t>
            </w:r>
            <w:r>
              <w:lastRenderedPageBreak/>
              <w:t>возможностях выбора образовательных программ, соответствующих запросам и уровню подготовки детей, и недостаточным развитием инфраструктуры дошкольного образования</w:t>
            </w:r>
            <w:proofErr w:type="gramEnd"/>
          </w:p>
        </w:tc>
      </w:tr>
      <w:tr w:rsidR="00453D50" w:rsidTr="00453D50">
        <w:tc>
          <w:tcPr>
            <w:tcW w:w="850" w:type="dxa"/>
          </w:tcPr>
          <w:p w:rsidR="00453D50" w:rsidRDefault="00453D50">
            <w:pPr>
              <w:pStyle w:val="ConsPlusNormal"/>
              <w:jc w:val="center"/>
            </w:pPr>
            <w:r>
              <w:lastRenderedPageBreak/>
              <w:t>1.1.1.</w:t>
            </w:r>
          </w:p>
        </w:tc>
        <w:tc>
          <w:tcPr>
            <w:tcW w:w="3515" w:type="dxa"/>
          </w:tcPr>
          <w:p w:rsidR="00453D50" w:rsidRDefault="00453D50">
            <w:pPr>
              <w:pStyle w:val="ConsPlusNormal"/>
            </w:pPr>
            <w:r>
              <w:t>Внедрение общедоступного навигатора по дошкольным общеобразовательным программам</w:t>
            </w:r>
          </w:p>
        </w:tc>
        <w:tc>
          <w:tcPr>
            <w:tcW w:w="1417" w:type="dxa"/>
            <w:vMerge w:val="restart"/>
          </w:tcPr>
          <w:p w:rsidR="00453D50" w:rsidRDefault="00453D50">
            <w:pPr>
              <w:pStyle w:val="ConsPlusNormal"/>
              <w:jc w:val="center"/>
            </w:pPr>
            <w:r>
              <w:t>ежегодно, до 31.12.2025</w:t>
            </w:r>
          </w:p>
        </w:tc>
        <w:tc>
          <w:tcPr>
            <w:tcW w:w="2551" w:type="dxa"/>
            <w:vMerge w:val="restart"/>
          </w:tcPr>
          <w:p w:rsidR="00453D50" w:rsidRDefault="00453D50">
            <w:pPr>
              <w:pStyle w:val="ConsPlusNormal"/>
            </w:pPr>
            <w:r>
              <w:t>доля обучающихся дошкольного возраста в частных образовательных организациях, в том числе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w:t>
            </w:r>
          </w:p>
        </w:tc>
        <w:tc>
          <w:tcPr>
            <w:tcW w:w="680" w:type="dxa"/>
            <w:vMerge w:val="restart"/>
          </w:tcPr>
          <w:p w:rsidR="00453D50" w:rsidRDefault="00453D50">
            <w:pPr>
              <w:pStyle w:val="ConsPlusNormal"/>
              <w:jc w:val="center"/>
            </w:pPr>
            <w:r>
              <w:t>1,35</w:t>
            </w:r>
          </w:p>
        </w:tc>
        <w:tc>
          <w:tcPr>
            <w:tcW w:w="680" w:type="dxa"/>
            <w:vMerge w:val="restart"/>
          </w:tcPr>
          <w:p w:rsidR="00453D50" w:rsidRDefault="00453D50">
            <w:pPr>
              <w:pStyle w:val="ConsPlusNormal"/>
              <w:jc w:val="center"/>
            </w:pPr>
            <w:r>
              <w:t>1,45</w:t>
            </w:r>
          </w:p>
        </w:tc>
        <w:tc>
          <w:tcPr>
            <w:tcW w:w="680" w:type="dxa"/>
            <w:vMerge w:val="restart"/>
          </w:tcPr>
          <w:p w:rsidR="00453D50" w:rsidRDefault="00453D50">
            <w:pPr>
              <w:pStyle w:val="ConsPlusNormal"/>
              <w:jc w:val="center"/>
            </w:pPr>
            <w:r>
              <w:t>1,55</w:t>
            </w:r>
          </w:p>
        </w:tc>
        <w:tc>
          <w:tcPr>
            <w:tcW w:w="680" w:type="dxa"/>
            <w:vMerge w:val="restart"/>
          </w:tcPr>
          <w:p w:rsidR="00453D50" w:rsidRDefault="00453D50">
            <w:pPr>
              <w:pStyle w:val="ConsPlusNormal"/>
              <w:jc w:val="center"/>
            </w:pPr>
            <w:r>
              <w:t>1,6</w:t>
            </w:r>
          </w:p>
        </w:tc>
        <w:tc>
          <w:tcPr>
            <w:tcW w:w="680" w:type="dxa"/>
            <w:vMerge w:val="restart"/>
          </w:tcPr>
          <w:p w:rsidR="00453D50" w:rsidRDefault="00453D50">
            <w:pPr>
              <w:pStyle w:val="ConsPlusNormal"/>
              <w:jc w:val="center"/>
            </w:pPr>
            <w:r>
              <w:t>1,6</w:t>
            </w:r>
          </w:p>
        </w:tc>
        <w:tc>
          <w:tcPr>
            <w:tcW w:w="680" w:type="dxa"/>
            <w:vMerge w:val="restart"/>
          </w:tcPr>
          <w:p w:rsidR="00453D50" w:rsidRDefault="00453D50">
            <w:pPr>
              <w:pStyle w:val="ConsPlusNormal"/>
              <w:jc w:val="center"/>
            </w:pPr>
            <w:r>
              <w:t>1,6</w:t>
            </w:r>
          </w:p>
        </w:tc>
        <w:tc>
          <w:tcPr>
            <w:tcW w:w="680" w:type="dxa"/>
            <w:vMerge w:val="restart"/>
          </w:tcPr>
          <w:p w:rsidR="00453D50" w:rsidRDefault="00453D50">
            <w:pPr>
              <w:pStyle w:val="ConsPlusNormal"/>
              <w:jc w:val="center"/>
            </w:pPr>
            <w:r>
              <w:t>1,6</w:t>
            </w:r>
          </w:p>
        </w:tc>
        <w:tc>
          <w:tcPr>
            <w:tcW w:w="680" w:type="dxa"/>
            <w:vMerge w:val="restart"/>
          </w:tcPr>
          <w:p w:rsidR="00453D50" w:rsidRDefault="00453D50">
            <w:pPr>
              <w:pStyle w:val="ConsPlusNormal"/>
              <w:jc w:val="center"/>
            </w:pPr>
            <w:r>
              <w:t>1,6</w:t>
            </w:r>
          </w:p>
        </w:tc>
        <w:tc>
          <w:tcPr>
            <w:tcW w:w="2098" w:type="dxa"/>
            <w:vMerge w:val="restart"/>
          </w:tcPr>
          <w:p w:rsidR="00453D50" w:rsidRDefault="00453D50">
            <w:pPr>
              <w:pStyle w:val="ConsPlusNormal"/>
            </w:pPr>
            <w:r>
              <w:t>министерство образования Кировской области</w:t>
            </w:r>
          </w:p>
        </w:tc>
      </w:tr>
      <w:tr w:rsidR="00453D50" w:rsidTr="00453D50">
        <w:tc>
          <w:tcPr>
            <w:tcW w:w="850" w:type="dxa"/>
          </w:tcPr>
          <w:p w:rsidR="00453D50" w:rsidRDefault="00453D50">
            <w:pPr>
              <w:pStyle w:val="ConsPlusNormal"/>
              <w:jc w:val="center"/>
            </w:pPr>
            <w:r>
              <w:t>1.1.2.</w:t>
            </w:r>
          </w:p>
        </w:tc>
        <w:tc>
          <w:tcPr>
            <w:tcW w:w="3515" w:type="dxa"/>
          </w:tcPr>
          <w:p w:rsidR="00453D50" w:rsidRDefault="00453D50">
            <w:pPr>
              <w:pStyle w:val="ConsPlusNormal"/>
            </w:pPr>
            <w:r>
              <w:t>Оказание консультационной и информационной помощи частным дошкольным образовательным организациям и индивидуальным предпринимателям по вопросам получения лицензии на ведение образовательной деятельности</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outlineLvl w:val="2"/>
            </w:pPr>
            <w:r>
              <w:t>1.2.</w:t>
            </w:r>
          </w:p>
        </w:tc>
        <w:tc>
          <w:tcPr>
            <w:tcW w:w="15021" w:type="dxa"/>
            <w:gridSpan w:val="12"/>
          </w:tcPr>
          <w:p w:rsidR="00453D50" w:rsidRDefault="00453D50">
            <w:pPr>
              <w:pStyle w:val="ConsPlusNormal"/>
              <w:jc w:val="center"/>
            </w:pPr>
            <w:r>
              <w:t>Рынок услуг общего образования</w:t>
            </w:r>
          </w:p>
        </w:tc>
      </w:tr>
      <w:tr w:rsidR="00453D50" w:rsidTr="00453D50">
        <w:tc>
          <w:tcPr>
            <w:tcW w:w="850" w:type="dxa"/>
          </w:tcPr>
          <w:p w:rsidR="00453D50" w:rsidRDefault="00453D50">
            <w:pPr>
              <w:pStyle w:val="ConsPlusNormal"/>
            </w:pPr>
          </w:p>
        </w:tc>
        <w:tc>
          <w:tcPr>
            <w:tcW w:w="15021" w:type="dxa"/>
            <w:gridSpan w:val="12"/>
          </w:tcPr>
          <w:p w:rsidR="00453D50" w:rsidRDefault="00453D50">
            <w:pPr>
              <w:pStyle w:val="ConsPlusNormal"/>
              <w:ind w:firstLine="283"/>
              <w:jc w:val="both"/>
            </w:pPr>
            <w:r>
              <w:t>На территории Кировской области функционируют 495 образовательных организаций, реализующих общеобразовательные программы, из них: 98 государственных образовательных организаций, 390 муниципальных общеобразовательных организаций, 7 частных общеобразовательных организаций.</w:t>
            </w:r>
          </w:p>
          <w:p w:rsidR="00453D50" w:rsidRDefault="00453D50">
            <w:pPr>
              <w:pStyle w:val="ConsPlusNormal"/>
              <w:ind w:firstLine="283"/>
              <w:jc w:val="both"/>
            </w:pPr>
            <w:proofErr w:type="gramStart"/>
            <w:r>
              <w:lastRenderedPageBreak/>
              <w:t>В 2018 году общее количество обучающихся в образовательных организациях, реализующих программы общего образования, в Кировской области составило 137842 человека.</w:t>
            </w:r>
            <w:proofErr w:type="gramEnd"/>
            <w:r>
              <w:t xml:space="preserve"> </w:t>
            </w:r>
            <w:proofErr w:type="gramStart"/>
            <w:r>
              <w:t>Частные общеобразовательные организации посещали 476 обучающихся, или 0,35% от общего количества обучающихся в образовательных организациях, реализующих общеобразовательные программы.</w:t>
            </w:r>
            <w:proofErr w:type="gramEnd"/>
          </w:p>
          <w:p w:rsidR="00453D50" w:rsidRDefault="00453D50">
            <w:pPr>
              <w:pStyle w:val="ConsPlusNormal"/>
              <w:ind w:firstLine="283"/>
              <w:jc w:val="both"/>
            </w:pPr>
            <w:r>
              <w:t>Вне зависимости от формы собственности все образовательные организации, реализующие общеобразовательные программы и имеющие лицензию на осуществление образовательной деятельности, получают финансирование из областного бюджета на реализацию федеральных государственных образовательных стандартов.</w:t>
            </w:r>
          </w:p>
          <w:p w:rsidR="00453D50" w:rsidRDefault="00453D50">
            <w:pPr>
              <w:pStyle w:val="ConsPlusNormal"/>
              <w:ind w:firstLine="283"/>
              <w:jc w:val="both"/>
            </w:pPr>
            <w:r>
              <w:t>В рамках развития негосударственного сектора услуг общего образования частным общеобразовательным организациям оказывается методическая поддержка по вопросам организации образовательного процесса и получения лицензии на ведение образовательной деятельности. Также негосударственные организации общего образования привлекаются к участию в различных конкурсах и олимпиадах.</w:t>
            </w:r>
          </w:p>
          <w:p w:rsidR="00453D50" w:rsidRDefault="00453D50">
            <w:pPr>
              <w:pStyle w:val="ConsPlusNormal"/>
              <w:ind w:firstLine="283"/>
              <w:jc w:val="both"/>
            </w:pPr>
            <w:r>
              <w:t>Мероприятия, реализуемые в рамках "дорожной карты", направлены на решение проблемы, связанной с недостаточным развитием инфраструктуры рынка услуг общего образования</w:t>
            </w:r>
          </w:p>
        </w:tc>
      </w:tr>
      <w:tr w:rsidR="00453D50" w:rsidTr="00453D50">
        <w:tc>
          <w:tcPr>
            <w:tcW w:w="850" w:type="dxa"/>
          </w:tcPr>
          <w:p w:rsidR="00453D50" w:rsidRDefault="00453D50">
            <w:pPr>
              <w:pStyle w:val="ConsPlusNormal"/>
              <w:jc w:val="center"/>
            </w:pPr>
            <w:r>
              <w:lastRenderedPageBreak/>
              <w:t>1.2.1.</w:t>
            </w:r>
          </w:p>
        </w:tc>
        <w:tc>
          <w:tcPr>
            <w:tcW w:w="3515" w:type="dxa"/>
          </w:tcPr>
          <w:p w:rsidR="00453D50" w:rsidRDefault="00453D50">
            <w:pPr>
              <w:pStyle w:val="ConsPlusNormal"/>
            </w:pPr>
            <w:r>
              <w:t>Консультирование частных общеобразовательных организаций по вопросам получения лицензии на ведение образовательной деятельности</w:t>
            </w:r>
          </w:p>
        </w:tc>
        <w:tc>
          <w:tcPr>
            <w:tcW w:w="1417" w:type="dxa"/>
            <w:vMerge w:val="restart"/>
          </w:tcPr>
          <w:p w:rsidR="00453D50" w:rsidRDefault="00453D50">
            <w:pPr>
              <w:pStyle w:val="ConsPlusNormal"/>
              <w:jc w:val="center"/>
            </w:pPr>
            <w:r>
              <w:t>ежегодно, до 31.12.2025</w:t>
            </w:r>
          </w:p>
        </w:tc>
        <w:tc>
          <w:tcPr>
            <w:tcW w:w="2551" w:type="dxa"/>
            <w:vMerge w:val="restart"/>
          </w:tcPr>
          <w:p w:rsidR="00453D50" w:rsidRDefault="00453D50">
            <w:pPr>
              <w:pStyle w:val="ConsPlusNormal"/>
            </w:pPr>
            <w: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w:t>
            </w:r>
            <w:r>
              <w:lastRenderedPageBreak/>
              <w:t>образования, %</w:t>
            </w:r>
          </w:p>
        </w:tc>
        <w:tc>
          <w:tcPr>
            <w:tcW w:w="680" w:type="dxa"/>
            <w:vMerge w:val="restart"/>
          </w:tcPr>
          <w:p w:rsidR="00453D50" w:rsidRDefault="00453D50">
            <w:pPr>
              <w:pStyle w:val="ConsPlusNormal"/>
              <w:jc w:val="center"/>
            </w:pPr>
            <w:r>
              <w:lastRenderedPageBreak/>
              <w:t>0,35</w:t>
            </w:r>
          </w:p>
        </w:tc>
        <w:tc>
          <w:tcPr>
            <w:tcW w:w="680" w:type="dxa"/>
            <w:vMerge w:val="restart"/>
          </w:tcPr>
          <w:p w:rsidR="00453D50" w:rsidRDefault="00453D50">
            <w:pPr>
              <w:pStyle w:val="ConsPlusNormal"/>
              <w:jc w:val="center"/>
            </w:pPr>
            <w:r>
              <w:t>0,42</w:t>
            </w:r>
          </w:p>
        </w:tc>
        <w:tc>
          <w:tcPr>
            <w:tcW w:w="680" w:type="dxa"/>
            <w:vMerge w:val="restart"/>
          </w:tcPr>
          <w:p w:rsidR="00453D50" w:rsidRDefault="00453D50">
            <w:pPr>
              <w:pStyle w:val="ConsPlusNormal"/>
              <w:jc w:val="center"/>
            </w:pPr>
            <w:r>
              <w:t>0,61</w:t>
            </w:r>
          </w:p>
        </w:tc>
        <w:tc>
          <w:tcPr>
            <w:tcW w:w="680" w:type="dxa"/>
            <w:vMerge w:val="restart"/>
          </w:tcPr>
          <w:p w:rsidR="00453D50" w:rsidRDefault="00453D50">
            <w:pPr>
              <w:pStyle w:val="ConsPlusNormal"/>
              <w:jc w:val="center"/>
            </w:pPr>
            <w:r>
              <w:t>0,89</w:t>
            </w:r>
          </w:p>
        </w:tc>
        <w:tc>
          <w:tcPr>
            <w:tcW w:w="680" w:type="dxa"/>
            <w:vMerge w:val="restart"/>
          </w:tcPr>
          <w:p w:rsidR="00453D50" w:rsidRDefault="00453D50">
            <w:pPr>
              <w:pStyle w:val="ConsPlusNormal"/>
              <w:jc w:val="center"/>
            </w:pPr>
            <w:r>
              <w:t>1</w:t>
            </w:r>
          </w:p>
        </w:tc>
        <w:tc>
          <w:tcPr>
            <w:tcW w:w="680" w:type="dxa"/>
            <w:vMerge w:val="restart"/>
          </w:tcPr>
          <w:p w:rsidR="00453D50" w:rsidRDefault="00453D50">
            <w:pPr>
              <w:pStyle w:val="ConsPlusNormal"/>
              <w:jc w:val="center"/>
            </w:pPr>
            <w:r>
              <w:t>1</w:t>
            </w:r>
          </w:p>
        </w:tc>
        <w:tc>
          <w:tcPr>
            <w:tcW w:w="680" w:type="dxa"/>
            <w:vMerge w:val="restart"/>
          </w:tcPr>
          <w:p w:rsidR="00453D50" w:rsidRDefault="00453D50">
            <w:pPr>
              <w:pStyle w:val="ConsPlusNormal"/>
              <w:jc w:val="center"/>
            </w:pPr>
            <w:r>
              <w:t>1</w:t>
            </w:r>
          </w:p>
        </w:tc>
        <w:tc>
          <w:tcPr>
            <w:tcW w:w="680" w:type="dxa"/>
            <w:vMerge w:val="restart"/>
          </w:tcPr>
          <w:p w:rsidR="00453D50" w:rsidRDefault="00453D50">
            <w:pPr>
              <w:pStyle w:val="ConsPlusNormal"/>
              <w:jc w:val="center"/>
            </w:pPr>
            <w:r>
              <w:t>1</w:t>
            </w:r>
          </w:p>
        </w:tc>
        <w:tc>
          <w:tcPr>
            <w:tcW w:w="2098" w:type="dxa"/>
            <w:vMerge w:val="restart"/>
          </w:tcPr>
          <w:p w:rsidR="00453D50" w:rsidRDefault="00453D50">
            <w:pPr>
              <w:pStyle w:val="ConsPlusNormal"/>
            </w:pPr>
            <w:r>
              <w:t>министерство образования Кировской области</w:t>
            </w:r>
          </w:p>
        </w:tc>
      </w:tr>
      <w:tr w:rsidR="00453D50" w:rsidTr="00453D50">
        <w:tc>
          <w:tcPr>
            <w:tcW w:w="850" w:type="dxa"/>
          </w:tcPr>
          <w:p w:rsidR="00453D50" w:rsidRDefault="00453D50">
            <w:pPr>
              <w:pStyle w:val="ConsPlusNormal"/>
              <w:jc w:val="center"/>
            </w:pPr>
            <w:r>
              <w:t>1.2.2.</w:t>
            </w:r>
          </w:p>
        </w:tc>
        <w:tc>
          <w:tcPr>
            <w:tcW w:w="3515" w:type="dxa"/>
          </w:tcPr>
          <w:p w:rsidR="00453D50" w:rsidRDefault="00453D50">
            <w:pPr>
              <w:pStyle w:val="ConsPlusNormal"/>
            </w:pPr>
            <w:r>
              <w:t>Оказание организационно-методической и информационно-консультационной помощи частным общеобразовательным организациям</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pPr>
            <w:r>
              <w:t>1.2.3.</w:t>
            </w:r>
          </w:p>
        </w:tc>
        <w:tc>
          <w:tcPr>
            <w:tcW w:w="3515" w:type="dxa"/>
          </w:tcPr>
          <w:p w:rsidR="00453D50" w:rsidRDefault="00453D50">
            <w:pPr>
              <w:pStyle w:val="ConsPlusNormal"/>
            </w:pPr>
            <w:r>
              <w:t>Организация участия частных общеобразовательных организаций в независимой оценке качества предоставляемых услуг</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outlineLvl w:val="2"/>
            </w:pPr>
            <w:r>
              <w:lastRenderedPageBreak/>
              <w:t>1.3.</w:t>
            </w:r>
          </w:p>
        </w:tc>
        <w:tc>
          <w:tcPr>
            <w:tcW w:w="15021" w:type="dxa"/>
            <w:gridSpan w:val="12"/>
          </w:tcPr>
          <w:p w:rsidR="00453D50" w:rsidRDefault="00453D50">
            <w:pPr>
              <w:pStyle w:val="ConsPlusNormal"/>
              <w:jc w:val="center"/>
            </w:pPr>
            <w:r>
              <w:t>Рынок услуг среднего профессионального образования</w:t>
            </w:r>
          </w:p>
        </w:tc>
      </w:tr>
      <w:tr w:rsidR="00453D50" w:rsidTr="00453D50">
        <w:tc>
          <w:tcPr>
            <w:tcW w:w="850" w:type="dxa"/>
          </w:tcPr>
          <w:p w:rsidR="00453D50" w:rsidRDefault="00453D50">
            <w:pPr>
              <w:pStyle w:val="ConsPlusNormal"/>
            </w:pPr>
          </w:p>
        </w:tc>
        <w:tc>
          <w:tcPr>
            <w:tcW w:w="15021" w:type="dxa"/>
            <w:gridSpan w:val="12"/>
          </w:tcPr>
          <w:p w:rsidR="00453D50" w:rsidRDefault="00453D50">
            <w:pPr>
              <w:pStyle w:val="ConsPlusNormal"/>
              <w:ind w:firstLine="283"/>
              <w:jc w:val="both"/>
            </w:pPr>
            <w:r>
              <w:t>В настоящее время на территории Кировской области функционируют 13 частных профессиональных образовательных организаций. В 2019/2020 учебном году контингент обучающихся в данных организациях насчитывал 2994 человека.</w:t>
            </w:r>
          </w:p>
          <w:p w:rsidR="00453D50" w:rsidRDefault="00453D50">
            <w:pPr>
              <w:pStyle w:val="ConsPlusNormal"/>
              <w:ind w:firstLine="283"/>
              <w:jc w:val="both"/>
            </w:pPr>
            <w:r>
              <w:t>Частные профессиональные образовательные организации осуществляют подготовку кадров по следующим профилям: информатика и вычислительная техника, юриспруденция, экономика и управление, средства массовой информации, сервис и туризм, правоохранительная деятельность, изобразительное и прикладные виды искусства и др.</w:t>
            </w:r>
          </w:p>
          <w:p w:rsidR="00453D50" w:rsidRDefault="00453D50">
            <w:pPr>
              <w:pStyle w:val="ConsPlusNormal"/>
              <w:ind w:firstLine="283"/>
              <w:jc w:val="both"/>
            </w:pPr>
            <w:r>
              <w:t>Студенты частных профессиональных образовательных организаций принимают участие в региональных этапах всероссийских олимпиад профессионального мастерства обучающихся по специальностям среднего профессионального образования и региональных чемпионатах "Молодые профессионалы" (</w:t>
            </w:r>
            <w:proofErr w:type="spellStart"/>
            <w:r>
              <w:t>WorldSkills</w:t>
            </w:r>
            <w:proofErr w:type="spellEnd"/>
            <w:r>
              <w:t xml:space="preserve"> </w:t>
            </w:r>
            <w:proofErr w:type="spellStart"/>
            <w:r>
              <w:t>Russia</w:t>
            </w:r>
            <w:proofErr w:type="spellEnd"/>
            <w:r>
              <w:t>) Кировской области.</w:t>
            </w:r>
          </w:p>
          <w:p w:rsidR="00453D50" w:rsidRDefault="00453D50">
            <w:pPr>
              <w:pStyle w:val="ConsPlusNormal"/>
              <w:ind w:firstLine="283"/>
              <w:jc w:val="both"/>
            </w:pPr>
            <w:r>
              <w:t xml:space="preserve">Частные образовательные организации получают поддержку в виде субсидий из областного бюджета. </w:t>
            </w:r>
            <w:proofErr w:type="gramStart"/>
            <w:r>
              <w:t>Средства предоставляются на финансовое обеспечение образовательной деятельности негосударственным профессиональным образовательным организациям, ставшим победителями публичного конкурса на распределение организациям, осуществляющим образовательную деятельность по образовательным программам среднего профессионального образования, общего объема контрольных цифр приема на обучение по профессиям, специальностям и (или) укрупненным группам профессий, специальностей за счет средств областного бюджета.</w:t>
            </w:r>
            <w:proofErr w:type="gramEnd"/>
          </w:p>
          <w:p w:rsidR="00453D50" w:rsidRDefault="00453D50">
            <w:pPr>
              <w:pStyle w:val="ConsPlusNormal"/>
              <w:ind w:firstLine="283"/>
              <w:jc w:val="both"/>
            </w:pPr>
            <w:proofErr w:type="gramStart"/>
            <w:r>
              <w:t>Мероприятия, реализуемые в рамках "дорожной карты", направлены на решение проблем, связанных с низким информированием населения в системе среднего профессионального образования, недостаточным развитием инфраструктуры организаций среднего профессионального образования и повышением уровня квалификации педагогических работников частных профессиональных образовательных организаций</w:t>
            </w:r>
            <w:proofErr w:type="gramEnd"/>
          </w:p>
        </w:tc>
      </w:tr>
      <w:tr w:rsidR="00453D50" w:rsidTr="00453D50">
        <w:tc>
          <w:tcPr>
            <w:tcW w:w="850" w:type="dxa"/>
          </w:tcPr>
          <w:p w:rsidR="00453D50" w:rsidRDefault="00453D50">
            <w:pPr>
              <w:pStyle w:val="ConsPlusNormal"/>
              <w:jc w:val="center"/>
            </w:pPr>
            <w:r>
              <w:t>1.3.1.</w:t>
            </w:r>
          </w:p>
        </w:tc>
        <w:tc>
          <w:tcPr>
            <w:tcW w:w="3515" w:type="dxa"/>
          </w:tcPr>
          <w:p w:rsidR="00453D50" w:rsidRDefault="00453D50">
            <w:pPr>
              <w:pStyle w:val="ConsPlusNormal"/>
            </w:pPr>
            <w:proofErr w:type="spellStart"/>
            <w:r>
              <w:t>Софинансирование</w:t>
            </w:r>
            <w:proofErr w:type="spellEnd"/>
            <w:r>
              <w:t xml:space="preserve"> образовательных организаций в сфере оказания услуг среднего профессионального образования по основным профессиональным образовательным программам подготовки квалифицированных рабочих (служащих) и программам подготовки специалистов среднего звена (определение контрольных цифр приема в форме государственного задания)</w:t>
            </w:r>
          </w:p>
        </w:tc>
        <w:tc>
          <w:tcPr>
            <w:tcW w:w="1417" w:type="dxa"/>
            <w:vMerge w:val="restart"/>
          </w:tcPr>
          <w:p w:rsidR="00453D50" w:rsidRDefault="00453D50">
            <w:pPr>
              <w:pStyle w:val="ConsPlusNormal"/>
              <w:jc w:val="center"/>
            </w:pPr>
            <w:r>
              <w:t>ежегодно, до 31.12.2025</w:t>
            </w:r>
          </w:p>
        </w:tc>
        <w:tc>
          <w:tcPr>
            <w:tcW w:w="2551" w:type="dxa"/>
            <w:vMerge w:val="restart"/>
          </w:tcPr>
          <w:p w:rsidR="00453D50" w:rsidRDefault="00453D50">
            <w:pPr>
              <w:pStyle w:val="ConsPlusNormal"/>
            </w:pPr>
            <w: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w:t>
            </w:r>
            <w:r>
              <w:lastRenderedPageBreak/>
              <w:t>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w:t>
            </w:r>
          </w:p>
        </w:tc>
        <w:tc>
          <w:tcPr>
            <w:tcW w:w="680" w:type="dxa"/>
            <w:vMerge w:val="restart"/>
          </w:tcPr>
          <w:p w:rsidR="00453D50" w:rsidRDefault="00453D50">
            <w:pPr>
              <w:pStyle w:val="ConsPlusNormal"/>
              <w:jc w:val="center"/>
            </w:pPr>
            <w:r>
              <w:lastRenderedPageBreak/>
              <w:t>8,5</w:t>
            </w:r>
          </w:p>
        </w:tc>
        <w:tc>
          <w:tcPr>
            <w:tcW w:w="680" w:type="dxa"/>
            <w:vMerge w:val="restart"/>
          </w:tcPr>
          <w:p w:rsidR="00453D50" w:rsidRDefault="00453D50">
            <w:pPr>
              <w:pStyle w:val="ConsPlusNormal"/>
              <w:jc w:val="center"/>
            </w:pPr>
            <w:r>
              <w:t>8,6</w:t>
            </w:r>
          </w:p>
        </w:tc>
        <w:tc>
          <w:tcPr>
            <w:tcW w:w="680" w:type="dxa"/>
            <w:vMerge w:val="restart"/>
          </w:tcPr>
          <w:p w:rsidR="00453D50" w:rsidRDefault="00453D50">
            <w:pPr>
              <w:pStyle w:val="ConsPlusNormal"/>
              <w:jc w:val="center"/>
            </w:pPr>
            <w:r>
              <w:t>8,7</w:t>
            </w:r>
          </w:p>
        </w:tc>
        <w:tc>
          <w:tcPr>
            <w:tcW w:w="680" w:type="dxa"/>
            <w:vMerge w:val="restart"/>
          </w:tcPr>
          <w:p w:rsidR="00453D50" w:rsidRDefault="00453D50">
            <w:pPr>
              <w:pStyle w:val="ConsPlusNormal"/>
              <w:jc w:val="center"/>
            </w:pPr>
            <w:r>
              <w:t>8,8</w:t>
            </w:r>
          </w:p>
        </w:tc>
        <w:tc>
          <w:tcPr>
            <w:tcW w:w="680" w:type="dxa"/>
            <w:vMerge w:val="restart"/>
          </w:tcPr>
          <w:p w:rsidR="00453D50" w:rsidRDefault="00453D50">
            <w:pPr>
              <w:pStyle w:val="ConsPlusNormal"/>
              <w:jc w:val="center"/>
            </w:pPr>
            <w:r>
              <w:t>8,9</w:t>
            </w:r>
          </w:p>
        </w:tc>
        <w:tc>
          <w:tcPr>
            <w:tcW w:w="680" w:type="dxa"/>
            <w:vMerge w:val="restart"/>
          </w:tcPr>
          <w:p w:rsidR="00453D50" w:rsidRDefault="00453D50">
            <w:pPr>
              <w:pStyle w:val="ConsPlusNormal"/>
              <w:jc w:val="center"/>
            </w:pPr>
            <w:r>
              <w:t>8,9</w:t>
            </w:r>
          </w:p>
        </w:tc>
        <w:tc>
          <w:tcPr>
            <w:tcW w:w="680" w:type="dxa"/>
            <w:vMerge w:val="restart"/>
          </w:tcPr>
          <w:p w:rsidR="00453D50" w:rsidRDefault="00453D50">
            <w:pPr>
              <w:pStyle w:val="ConsPlusNormal"/>
              <w:jc w:val="center"/>
            </w:pPr>
            <w:r>
              <w:t>8,9</w:t>
            </w:r>
          </w:p>
        </w:tc>
        <w:tc>
          <w:tcPr>
            <w:tcW w:w="680" w:type="dxa"/>
            <w:vMerge w:val="restart"/>
          </w:tcPr>
          <w:p w:rsidR="00453D50" w:rsidRDefault="00453D50">
            <w:pPr>
              <w:pStyle w:val="ConsPlusNormal"/>
              <w:jc w:val="center"/>
            </w:pPr>
            <w:r>
              <w:t>8,9</w:t>
            </w:r>
          </w:p>
        </w:tc>
        <w:tc>
          <w:tcPr>
            <w:tcW w:w="2098" w:type="dxa"/>
            <w:vMerge w:val="restart"/>
          </w:tcPr>
          <w:p w:rsidR="00453D50" w:rsidRDefault="00453D50">
            <w:pPr>
              <w:pStyle w:val="ConsPlusNormal"/>
            </w:pPr>
            <w:r>
              <w:t>министерство образования Кировской области</w:t>
            </w:r>
          </w:p>
        </w:tc>
      </w:tr>
      <w:tr w:rsidR="00453D50" w:rsidTr="00453D50">
        <w:tc>
          <w:tcPr>
            <w:tcW w:w="850" w:type="dxa"/>
          </w:tcPr>
          <w:p w:rsidR="00453D50" w:rsidRDefault="00453D50">
            <w:pPr>
              <w:pStyle w:val="ConsPlusNormal"/>
              <w:jc w:val="center"/>
            </w:pPr>
            <w:r>
              <w:lastRenderedPageBreak/>
              <w:t>1.3.2.</w:t>
            </w:r>
          </w:p>
        </w:tc>
        <w:tc>
          <w:tcPr>
            <w:tcW w:w="3515" w:type="dxa"/>
          </w:tcPr>
          <w:p w:rsidR="00453D50" w:rsidRDefault="00453D50">
            <w:pPr>
              <w:pStyle w:val="ConsPlusNormal"/>
            </w:pPr>
            <w:r>
              <w:t xml:space="preserve">Проведение ежегодного публичного конкурса на распределение организациям, осуществляющим образовательную деятельность по образовательным программам среднего профессионального образования, общего объема контрольных цифр приема на </w:t>
            </w:r>
            <w:proofErr w:type="gramStart"/>
            <w:r>
              <w:t>обучение по профессиям</w:t>
            </w:r>
            <w:proofErr w:type="gramEnd"/>
            <w:r>
              <w:t>, специальностям и (или) укрупненным группам профессий, специальностей за счет средств областного бюджета</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pPr>
            <w:r>
              <w:lastRenderedPageBreak/>
              <w:t>1.3.3.</w:t>
            </w:r>
          </w:p>
        </w:tc>
        <w:tc>
          <w:tcPr>
            <w:tcW w:w="3515" w:type="dxa"/>
          </w:tcPr>
          <w:p w:rsidR="00453D50" w:rsidRDefault="00453D50">
            <w:pPr>
              <w:pStyle w:val="ConsPlusNormal"/>
            </w:pPr>
            <w:r>
              <w:t>Привлечение частных профессиональных образовательных организаций, расположенных на территории Кировской области, для участия во Всероссийской олимпиаде профессионального мастерства обучающихся по специальностям среднего профессионального образования и Региональном чемпионате "Молодые профессионалы" (</w:t>
            </w:r>
            <w:proofErr w:type="spellStart"/>
            <w:r>
              <w:t>WorldSkills</w:t>
            </w:r>
            <w:proofErr w:type="spellEnd"/>
            <w:r>
              <w:t xml:space="preserve"> </w:t>
            </w:r>
            <w:proofErr w:type="spellStart"/>
            <w:r>
              <w:t>Russia</w:t>
            </w:r>
            <w:proofErr w:type="spellEnd"/>
            <w:r>
              <w:t>) Кировской области</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pPr>
            <w:r>
              <w:t>1.3.4.</w:t>
            </w:r>
          </w:p>
        </w:tc>
        <w:tc>
          <w:tcPr>
            <w:tcW w:w="3515" w:type="dxa"/>
          </w:tcPr>
          <w:p w:rsidR="00453D50" w:rsidRDefault="00453D50">
            <w:pPr>
              <w:pStyle w:val="ConsPlusNormal"/>
            </w:pPr>
            <w:r>
              <w:t>Оказание методической, консультационной, информационной помощи частным профессиональным образовательным организациям</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val="restart"/>
          </w:tcPr>
          <w:p w:rsidR="00453D50" w:rsidRDefault="00453D50">
            <w:pPr>
              <w:pStyle w:val="ConsPlusNormal"/>
            </w:pPr>
            <w:r>
              <w:t>министерство образования Кировской области;</w:t>
            </w:r>
          </w:p>
          <w:p w:rsidR="00453D50" w:rsidRDefault="00453D50">
            <w:pPr>
              <w:pStyle w:val="ConsPlusNormal"/>
            </w:pPr>
            <w:r>
              <w:t xml:space="preserve">Кировское областное </w:t>
            </w:r>
            <w:r>
              <w:lastRenderedPageBreak/>
              <w:t xml:space="preserve">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hyperlink w:anchor="P1147" w:history="1">
              <w:r>
                <w:rPr>
                  <w:color w:val="0000FF"/>
                </w:rPr>
                <w:t>&lt;1&gt;</w:t>
              </w:r>
            </w:hyperlink>
          </w:p>
        </w:tc>
      </w:tr>
      <w:tr w:rsidR="00453D50" w:rsidTr="00453D50">
        <w:tc>
          <w:tcPr>
            <w:tcW w:w="850" w:type="dxa"/>
          </w:tcPr>
          <w:p w:rsidR="00453D50" w:rsidRDefault="00453D50">
            <w:pPr>
              <w:pStyle w:val="ConsPlusNormal"/>
              <w:jc w:val="center"/>
            </w:pPr>
            <w:r>
              <w:lastRenderedPageBreak/>
              <w:t>1.3.5.</w:t>
            </w:r>
          </w:p>
        </w:tc>
        <w:tc>
          <w:tcPr>
            <w:tcW w:w="3515" w:type="dxa"/>
          </w:tcPr>
          <w:p w:rsidR="00453D50" w:rsidRDefault="00453D50">
            <w:pPr>
              <w:pStyle w:val="ConsPlusNormal"/>
            </w:pPr>
            <w:r>
              <w:t>Включение педагогических работников частных профессиональных образовательных организаций в региональную систему повышения квалификации</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outlineLvl w:val="2"/>
            </w:pPr>
            <w:r>
              <w:lastRenderedPageBreak/>
              <w:t>1.4.</w:t>
            </w:r>
          </w:p>
        </w:tc>
        <w:tc>
          <w:tcPr>
            <w:tcW w:w="15021" w:type="dxa"/>
            <w:gridSpan w:val="12"/>
          </w:tcPr>
          <w:p w:rsidR="00453D50" w:rsidRDefault="00453D50">
            <w:pPr>
              <w:pStyle w:val="ConsPlusNormal"/>
              <w:jc w:val="center"/>
            </w:pPr>
            <w:r>
              <w:t>Рынок услуг дополнительного образования детей</w:t>
            </w:r>
          </w:p>
        </w:tc>
      </w:tr>
      <w:tr w:rsidR="00453D50" w:rsidTr="00453D50">
        <w:tc>
          <w:tcPr>
            <w:tcW w:w="850" w:type="dxa"/>
          </w:tcPr>
          <w:p w:rsidR="00453D50" w:rsidRDefault="00453D50">
            <w:pPr>
              <w:pStyle w:val="ConsPlusNormal"/>
            </w:pPr>
          </w:p>
        </w:tc>
        <w:tc>
          <w:tcPr>
            <w:tcW w:w="15021" w:type="dxa"/>
            <w:gridSpan w:val="12"/>
          </w:tcPr>
          <w:p w:rsidR="00453D50" w:rsidRDefault="00453D50">
            <w:pPr>
              <w:pStyle w:val="ConsPlusNormal"/>
              <w:ind w:firstLine="283"/>
              <w:jc w:val="both"/>
            </w:pPr>
            <w:r>
              <w:t>На территории Кировской области функционируют 178 образовательных организаций дополнительного образования в сфере образования, а также физической культуры и спорта, в том числе 6 негосударственных организаций, или 3,4% от общего количества организаций всех форм собственности, оказывающих услуги по дополнительному образованию.</w:t>
            </w:r>
          </w:p>
          <w:p w:rsidR="00453D50" w:rsidRDefault="00453D50">
            <w:pPr>
              <w:pStyle w:val="ConsPlusNormal"/>
              <w:ind w:firstLine="283"/>
              <w:jc w:val="both"/>
            </w:pPr>
            <w:r>
              <w:t>Общая численность детей в возрасте от 5 до 18 лет, обучающихся по дополнительным общеобразовательным программам в образовательных организациях дополнительного образования, составляет 101,4 тыс. человек, из них в частных организациях - 2,4 тыс. человек, или 2,4% от общего количества детей, обучающихся по дополнительным общеобразовательным программам.</w:t>
            </w:r>
          </w:p>
          <w:p w:rsidR="00453D50" w:rsidRDefault="00453D50">
            <w:pPr>
              <w:pStyle w:val="ConsPlusNormal"/>
              <w:ind w:firstLine="283"/>
              <w:jc w:val="both"/>
            </w:pPr>
            <w:r>
              <w:t>Услуги детям в сфере дополнительного образования оказываются частными организациями в 2 муниципальных образованиях Кировской области - в г. Кирове и г. Кирово-Чепецке. В остальных муниципальных образованиях Кировской области данные услуги не оказываются. Согласно проведенным опросам удовлетворенность населения Кировской области дополнительным образованием детей по итогам 2017/2018 учебного года составляла 89,8%.</w:t>
            </w:r>
          </w:p>
          <w:p w:rsidR="00453D50" w:rsidRDefault="00453D50">
            <w:pPr>
              <w:pStyle w:val="ConsPlusNormal"/>
              <w:ind w:firstLine="283"/>
              <w:jc w:val="both"/>
            </w:pPr>
            <w:r>
              <w:t>Проблема развития конкурентной среды на рынке услуг дополнительного образования в Кировской области связана с отсутствием индивидуальных предпринимателей, желающих официально оказывать услуги дополнительного образования детей, из-за развитой инфраструктуры муниципальных и государственных организаций, реализующих дополнительные общеобразовательные программы всех направлений.</w:t>
            </w:r>
          </w:p>
          <w:p w:rsidR="00453D50" w:rsidRDefault="00453D50">
            <w:pPr>
              <w:pStyle w:val="ConsPlusNormal"/>
              <w:ind w:firstLine="283"/>
              <w:jc w:val="both"/>
            </w:pPr>
            <w:proofErr w:type="gramStart"/>
            <w:r>
              <w:t>Мероприятия, реализуемые в рамках "дорожной карты", направлены на решение проблем, связанных с низким информированием населения о возможностях выбора образовательных программ, соответствующих запросам и уровню подготовки детей, и недостаточным развитием инфраструктуры дополнительного образования</w:t>
            </w:r>
            <w:proofErr w:type="gramEnd"/>
          </w:p>
        </w:tc>
      </w:tr>
      <w:tr w:rsidR="00453D50" w:rsidTr="00453D50">
        <w:tc>
          <w:tcPr>
            <w:tcW w:w="850" w:type="dxa"/>
          </w:tcPr>
          <w:p w:rsidR="00453D50" w:rsidRDefault="00453D50">
            <w:pPr>
              <w:pStyle w:val="ConsPlusNormal"/>
              <w:jc w:val="center"/>
            </w:pPr>
            <w:r>
              <w:t>1.4.1.</w:t>
            </w:r>
          </w:p>
        </w:tc>
        <w:tc>
          <w:tcPr>
            <w:tcW w:w="3515" w:type="dxa"/>
          </w:tcPr>
          <w:p w:rsidR="00453D50" w:rsidRDefault="00453D50">
            <w:pPr>
              <w:pStyle w:val="ConsPlusNormal"/>
            </w:pPr>
            <w:r>
              <w:t>Внедрение общедоступного навигатора по дополнительным общеобразовательным программам</w:t>
            </w:r>
          </w:p>
        </w:tc>
        <w:tc>
          <w:tcPr>
            <w:tcW w:w="1417" w:type="dxa"/>
          </w:tcPr>
          <w:p w:rsidR="00453D50" w:rsidRDefault="00453D50">
            <w:pPr>
              <w:pStyle w:val="ConsPlusNormal"/>
              <w:jc w:val="center"/>
            </w:pPr>
            <w:r>
              <w:t>2020 год</w:t>
            </w:r>
          </w:p>
        </w:tc>
        <w:tc>
          <w:tcPr>
            <w:tcW w:w="2551" w:type="dxa"/>
            <w:vMerge w:val="restart"/>
          </w:tcPr>
          <w:p w:rsidR="00453D50" w:rsidRDefault="00453D50">
            <w:pPr>
              <w:pStyle w:val="ConsPlusNormal"/>
            </w:pPr>
            <w:r>
              <w:t xml:space="preserve">доля организаций частной формы собственности в сфере услуг дополнительного </w:t>
            </w:r>
            <w:r>
              <w:lastRenderedPageBreak/>
              <w:t>образования детей, %</w:t>
            </w:r>
          </w:p>
        </w:tc>
        <w:tc>
          <w:tcPr>
            <w:tcW w:w="680" w:type="dxa"/>
            <w:vMerge w:val="restart"/>
          </w:tcPr>
          <w:p w:rsidR="00453D50" w:rsidRDefault="00453D50">
            <w:pPr>
              <w:pStyle w:val="ConsPlusNormal"/>
              <w:jc w:val="center"/>
            </w:pPr>
            <w:r>
              <w:lastRenderedPageBreak/>
              <w:t>2,4</w:t>
            </w:r>
          </w:p>
        </w:tc>
        <w:tc>
          <w:tcPr>
            <w:tcW w:w="680" w:type="dxa"/>
            <w:vMerge w:val="restart"/>
          </w:tcPr>
          <w:p w:rsidR="00453D50" w:rsidRDefault="00453D50">
            <w:pPr>
              <w:pStyle w:val="ConsPlusNormal"/>
              <w:jc w:val="center"/>
            </w:pPr>
            <w:r>
              <w:t>3,4</w:t>
            </w:r>
          </w:p>
        </w:tc>
        <w:tc>
          <w:tcPr>
            <w:tcW w:w="680" w:type="dxa"/>
            <w:vMerge w:val="restart"/>
          </w:tcPr>
          <w:p w:rsidR="00453D50" w:rsidRDefault="00453D50">
            <w:pPr>
              <w:pStyle w:val="ConsPlusNormal"/>
              <w:jc w:val="center"/>
            </w:pPr>
            <w:r>
              <w:t>4</w:t>
            </w:r>
          </w:p>
        </w:tc>
        <w:tc>
          <w:tcPr>
            <w:tcW w:w="680" w:type="dxa"/>
            <w:vMerge w:val="restart"/>
          </w:tcPr>
          <w:p w:rsidR="00453D50" w:rsidRDefault="00453D50">
            <w:pPr>
              <w:pStyle w:val="ConsPlusNormal"/>
              <w:jc w:val="center"/>
            </w:pPr>
            <w:r>
              <w:t>4</w:t>
            </w:r>
          </w:p>
        </w:tc>
        <w:tc>
          <w:tcPr>
            <w:tcW w:w="680" w:type="dxa"/>
            <w:vMerge w:val="restart"/>
          </w:tcPr>
          <w:p w:rsidR="00453D50" w:rsidRDefault="00453D50">
            <w:pPr>
              <w:pStyle w:val="ConsPlusNormal"/>
              <w:jc w:val="center"/>
            </w:pPr>
            <w:r>
              <w:t>5</w:t>
            </w:r>
          </w:p>
        </w:tc>
        <w:tc>
          <w:tcPr>
            <w:tcW w:w="680" w:type="dxa"/>
            <w:vMerge w:val="restart"/>
          </w:tcPr>
          <w:p w:rsidR="00453D50" w:rsidRDefault="00453D50">
            <w:pPr>
              <w:pStyle w:val="ConsPlusNormal"/>
              <w:jc w:val="center"/>
            </w:pPr>
            <w:r>
              <w:t>5</w:t>
            </w:r>
          </w:p>
        </w:tc>
        <w:tc>
          <w:tcPr>
            <w:tcW w:w="680" w:type="dxa"/>
            <w:vMerge w:val="restart"/>
          </w:tcPr>
          <w:p w:rsidR="00453D50" w:rsidRDefault="00453D50">
            <w:pPr>
              <w:pStyle w:val="ConsPlusNormal"/>
              <w:jc w:val="center"/>
            </w:pPr>
            <w:r>
              <w:t>5</w:t>
            </w:r>
          </w:p>
        </w:tc>
        <w:tc>
          <w:tcPr>
            <w:tcW w:w="680" w:type="dxa"/>
            <w:vMerge w:val="restart"/>
          </w:tcPr>
          <w:p w:rsidR="00453D50" w:rsidRDefault="00453D50">
            <w:pPr>
              <w:pStyle w:val="ConsPlusNormal"/>
              <w:jc w:val="center"/>
            </w:pPr>
            <w:r>
              <w:t>5</w:t>
            </w:r>
          </w:p>
        </w:tc>
        <w:tc>
          <w:tcPr>
            <w:tcW w:w="2098" w:type="dxa"/>
            <w:vMerge w:val="restart"/>
          </w:tcPr>
          <w:p w:rsidR="00453D50" w:rsidRDefault="00453D50">
            <w:pPr>
              <w:pStyle w:val="ConsPlusNormal"/>
            </w:pPr>
            <w:r>
              <w:t>министерство образования Кировской области</w:t>
            </w:r>
          </w:p>
        </w:tc>
      </w:tr>
      <w:tr w:rsidR="00453D50" w:rsidTr="00453D50">
        <w:tc>
          <w:tcPr>
            <w:tcW w:w="850" w:type="dxa"/>
          </w:tcPr>
          <w:p w:rsidR="00453D50" w:rsidRDefault="00453D50">
            <w:pPr>
              <w:pStyle w:val="ConsPlusNormal"/>
              <w:jc w:val="center"/>
            </w:pPr>
            <w:r>
              <w:lastRenderedPageBreak/>
              <w:t>1.4.2.</w:t>
            </w:r>
          </w:p>
        </w:tc>
        <w:tc>
          <w:tcPr>
            <w:tcW w:w="3515" w:type="dxa"/>
          </w:tcPr>
          <w:p w:rsidR="00453D50" w:rsidRDefault="00453D50">
            <w:pPr>
              <w:pStyle w:val="ConsPlusNormal"/>
            </w:pPr>
            <w:r>
              <w:t>Оказание организационно-методической и информационно-консультационной помощи организациям частной формы собственности в сфере услуг дополнительного образования детей</w:t>
            </w:r>
          </w:p>
        </w:tc>
        <w:tc>
          <w:tcPr>
            <w:tcW w:w="1417" w:type="dxa"/>
            <w:vMerge w:val="restart"/>
          </w:tcPr>
          <w:p w:rsidR="00453D50" w:rsidRDefault="00453D50">
            <w:pPr>
              <w:pStyle w:val="ConsPlusNormal"/>
              <w:jc w:val="center"/>
            </w:pPr>
            <w:r>
              <w:t>ежегодно, до 31.12.2025</w:t>
            </w: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pPr>
            <w:r>
              <w:lastRenderedPageBreak/>
              <w:t>1.4.3.</w:t>
            </w:r>
          </w:p>
        </w:tc>
        <w:tc>
          <w:tcPr>
            <w:tcW w:w="3515" w:type="dxa"/>
          </w:tcPr>
          <w:p w:rsidR="00453D50" w:rsidRDefault="00453D50">
            <w:pPr>
              <w:pStyle w:val="ConsPlusNormal"/>
            </w:pPr>
            <w:r>
              <w:t>Предоставление консультационной помощи в регистрации и лицензировании организаций частной формы собственности в сфере услуг дополнительного образования детей</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pPr>
            <w:r>
              <w:t>1.4.4.</w:t>
            </w:r>
          </w:p>
        </w:tc>
        <w:tc>
          <w:tcPr>
            <w:tcW w:w="3515" w:type="dxa"/>
          </w:tcPr>
          <w:p w:rsidR="00453D50" w:rsidRDefault="00453D50">
            <w:pPr>
              <w:pStyle w:val="ConsPlusNormal"/>
            </w:pPr>
            <w:r>
              <w:t>Размещение в средствах массовой информации, информационно-телекоммуникационной сети "Интернет" (далее - сеть "Интернет") информации о деятельности организаций частной формы собственности в сфере услуг дополнительного образования детей</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pPr>
            <w:r>
              <w:t>1.4.5.</w:t>
            </w:r>
          </w:p>
        </w:tc>
        <w:tc>
          <w:tcPr>
            <w:tcW w:w="3515" w:type="dxa"/>
          </w:tcPr>
          <w:p w:rsidR="00453D50" w:rsidRDefault="00453D50">
            <w:pPr>
              <w:pStyle w:val="ConsPlusNormal"/>
            </w:pPr>
            <w:r>
              <w:t xml:space="preserve">Обеспечение равного доступа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(за исключением финансирования </w:t>
            </w:r>
            <w:r>
              <w:lastRenderedPageBreak/>
              <w:t>дополнительного образования в детских школах искусств)</w:t>
            </w:r>
          </w:p>
        </w:tc>
        <w:tc>
          <w:tcPr>
            <w:tcW w:w="1417" w:type="dxa"/>
          </w:tcPr>
          <w:p w:rsidR="00453D50" w:rsidRDefault="00453D50">
            <w:pPr>
              <w:pStyle w:val="ConsPlusNormal"/>
              <w:jc w:val="center"/>
            </w:pPr>
            <w:r>
              <w:lastRenderedPageBreak/>
              <w:t>до 31.12.2023</w:t>
            </w: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outlineLvl w:val="2"/>
            </w:pPr>
            <w:r>
              <w:lastRenderedPageBreak/>
              <w:t>1.5.</w:t>
            </w:r>
          </w:p>
        </w:tc>
        <w:tc>
          <w:tcPr>
            <w:tcW w:w="15021" w:type="dxa"/>
            <w:gridSpan w:val="12"/>
          </w:tcPr>
          <w:p w:rsidR="00453D50" w:rsidRDefault="00453D50">
            <w:pPr>
              <w:pStyle w:val="ConsPlusNormal"/>
              <w:jc w:val="center"/>
            </w:pPr>
            <w:r>
              <w:t>Рынок услуг детского отдыха и оздоровления</w:t>
            </w:r>
          </w:p>
        </w:tc>
      </w:tr>
      <w:tr w:rsidR="00453D50" w:rsidTr="00453D50">
        <w:tc>
          <w:tcPr>
            <w:tcW w:w="850" w:type="dxa"/>
          </w:tcPr>
          <w:p w:rsidR="00453D50" w:rsidRDefault="00453D50">
            <w:pPr>
              <w:pStyle w:val="ConsPlusNormal"/>
            </w:pPr>
          </w:p>
        </w:tc>
        <w:tc>
          <w:tcPr>
            <w:tcW w:w="15021" w:type="dxa"/>
            <w:gridSpan w:val="12"/>
          </w:tcPr>
          <w:p w:rsidR="00453D50" w:rsidRDefault="00453D50">
            <w:pPr>
              <w:pStyle w:val="ConsPlusNormal"/>
              <w:ind w:firstLine="283"/>
              <w:jc w:val="both"/>
            </w:pPr>
            <w:r>
              <w:t>На территории Кировской области работает 25 загородных организаций детского отдыха и оздоровления, в том числе: в государственной собственности находится 12 лагерей, в муниципальной собственности - 4 лагеря, в частной собственности - 9 лагерей. Таким образом, доля детей, отдохнувших в негосударственных организациях, на рынке услуг детского отдыха и оздоровления составляет 27,7% в общем количестве детей, отдохнувших в действующих организациях.</w:t>
            </w:r>
          </w:p>
          <w:p w:rsidR="00453D50" w:rsidRDefault="00453D50">
            <w:pPr>
              <w:pStyle w:val="ConsPlusNormal"/>
              <w:ind w:firstLine="283"/>
              <w:jc w:val="both"/>
            </w:pPr>
            <w:r>
              <w:t>В Кировской области сформирован и поддерживается в актуальном состоянии реестр действующих организаций детского отдыха и оздоровления (размещен на официальном информационном сайте Правительства Кировской области в сети "Интернет").</w:t>
            </w:r>
          </w:p>
          <w:p w:rsidR="00453D50" w:rsidRDefault="00453D50">
            <w:pPr>
              <w:pStyle w:val="ConsPlusNormal"/>
              <w:ind w:firstLine="283"/>
              <w:jc w:val="both"/>
            </w:pPr>
            <w:proofErr w:type="gramStart"/>
            <w:r>
              <w:t>Юридическим лицам и некоммерческим организациям, расположенным на территории Кировской области, в случае организации ими отдыха и оздоровления детей предоставляется субсидия на возмещение части стоимости путевки в загородные стационарные организации детского отдыха и оздоровления с круглосуточным пребыванием детей в установленном Правительством Кировской области порядке.</w:t>
            </w:r>
            <w:proofErr w:type="gramEnd"/>
          </w:p>
          <w:p w:rsidR="00453D50" w:rsidRDefault="00453D50">
            <w:pPr>
              <w:pStyle w:val="ConsPlusNormal"/>
              <w:ind w:firstLine="283"/>
              <w:jc w:val="both"/>
            </w:pPr>
            <w:proofErr w:type="gramStart"/>
            <w:r>
              <w:t xml:space="preserve">Организация качественного отдыха детей осуществляется в соответствии с </w:t>
            </w:r>
            <w:hyperlink r:id="rId6" w:history="1">
              <w:r>
                <w:rPr>
                  <w:color w:val="0000FF"/>
                </w:rPr>
                <w:t>Порядком</w:t>
              </w:r>
            </w:hyperlink>
            <w:r>
              <w:t xml:space="preserve"> конкурсного отбора и предоставления некоммерческим организациям в случае организации ими отдыха и (или) оздоровления детей на территории Кировской области грантов на проведение профильных смен в загородных стационарных организациях отдыха и оздоровления детей, утвержденным постановлением Правительства Кировской области от 10.03.2017 N 52/146 "Об организации и обеспечении отдыха и оздоровления детей и</w:t>
            </w:r>
            <w:proofErr w:type="gramEnd"/>
            <w:r>
              <w:t xml:space="preserve"> молодежи на территории Кировской области". На проведение конкурсного отбора и предоставление некоммерческим организациям в случае организации ими отдыха и (или) оздоровления детей на территории Кировской области грантов на проведение профильных смен в загородных стационарных организациях отдыха и оздоровления детей ежегодно выделяется 1,5 млн. рублей.</w:t>
            </w:r>
          </w:p>
          <w:p w:rsidR="00453D50" w:rsidRDefault="00453D50">
            <w:pPr>
              <w:pStyle w:val="ConsPlusNormal"/>
              <w:ind w:firstLine="283"/>
              <w:jc w:val="both"/>
            </w:pPr>
            <w:r>
              <w:t xml:space="preserve">Вместе с тем существует ряд проблем, препятствующих развитию рынка услуг детского отдыха и оздоровления в Кировской области. Основной проблемой является устаревшая и не отвечающая современным требованиям материально-техническая база загородных лагерей отдыха и оздоровления детей в Кировской области. Большинство зданий построено в 60 - 70 годы XX века в деревянном исполнении, в </w:t>
            </w:r>
            <w:proofErr w:type="gramStart"/>
            <w:r>
              <w:t>связи</w:t>
            </w:r>
            <w:proofErr w:type="gramEnd"/>
            <w:r>
              <w:t xml:space="preserve"> с чем отсутствует возможность функционирования организаций детского отдыха и оздоровления в течение всего календарного года. На территории загородных организаций отсутствуют бассейны и оборудованные пляжи, что не позволяет обеспечить организацию плавания и снижает привлекательность загородных организаций детского отдыха и оздоровления по сравнению с другими субъектами Российской Федерации.</w:t>
            </w:r>
          </w:p>
          <w:p w:rsidR="00453D50" w:rsidRDefault="00453D50">
            <w:pPr>
              <w:pStyle w:val="ConsPlusNormal"/>
              <w:ind w:firstLine="283"/>
              <w:jc w:val="both"/>
            </w:pPr>
            <w:proofErr w:type="gramStart"/>
            <w:r>
              <w:t>Также основными причинами, сдерживающими развитие данного рынка, являются высокие требования со стороны контрольно-надзорных органов по обеспечению безопасности организации детского отдыха с высокой степенью ответственности за результат и большие затраты собственников на строительство и капитальный ремонт зданий при низкой степени экономической эффективности с учетом сезонности оказания услуг по отдыху и оздоровлению детей.</w:t>
            </w:r>
            <w:proofErr w:type="gramEnd"/>
          </w:p>
          <w:p w:rsidR="00453D50" w:rsidRDefault="00453D50">
            <w:pPr>
              <w:pStyle w:val="ConsPlusNormal"/>
              <w:ind w:firstLine="283"/>
              <w:jc w:val="both"/>
            </w:pPr>
            <w:r>
              <w:t>Мероприятия, реализуемые в рамках "дорожной карты", направлены на обеспечение информационной открытости процесса организации детского отдыха и развитие инфраструктуры в сфере оказания услуг по организации отдыха и оздоровления детей</w:t>
            </w:r>
          </w:p>
        </w:tc>
      </w:tr>
      <w:tr w:rsidR="00453D50" w:rsidTr="00453D50">
        <w:tc>
          <w:tcPr>
            <w:tcW w:w="850" w:type="dxa"/>
          </w:tcPr>
          <w:p w:rsidR="00453D50" w:rsidRDefault="00453D50">
            <w:pPr>
              <w:pStyle w:val="ConsPlusNormal"/>
              <w:jc w:val="center"/>
            </w:pPr>
            <w:r>
              <w:t>1.5.1.</w:t>
            </w:r>
          </w:p>
        </w:tc>
        <w:tc>
          <w:tcPr>
            <w:tcW w:w="3515" w:type="dxa"/>
          </w:tcPr>
          <w:p w:rsidR="00453D50" w:rsidRDefault="00453D50">
            <w:pPr>
              <w:pStyle w:val="ConsPlusNormal"/>
            </w:pPr>
            <w:r>
              <w:t xml:space="preserve">Разработка информационного </w:t>
            </w:r>
            <w:r>
              <w:lastRenderedPageBreak/>
              <w:t>портала "Детский отдых в Кировской области"</w:t>
            </w:r>
          </w:p>
        </w:tc>
        <w:tc>
          <w:tcPr>
            <w:tcW w:w="1417" w:type="dxa"/>
          </w:tcPr>
          <w:p w:rsidR="00453D50" w:rsidRDefault="00453D50">
            <w:pPr>
              <w:pStyle w:val="ConsPlusNormal"/>
              <w:jc w:val="center"/>
            </w:pPr>
            <w:r>
              <w:lastRenderedPageBreak/>
              <w:t>2020 год</w:t>
            </w:r>
          </w:p>
        </w:tc>
        <w:tc>
          <w:tcPr>
            <w:tcW w:w="2551" w:type="dxa"/>
            <w:vMerge w:val="restart"/>
          </w:tcPr>
          <w:p w:rsidR="00453D50" w:rsidRDefault="00453D50">
            <w:pPr>
              <w:pStyle w:val="ConsPlusNormal"/>
            </w:pPr>
            <w:r>
              <w:t xml:space="preserve">доля организаций </w:t>
            </w:r>
            <w:r>
              <w:lastRenderedPageBreak/>
              <w:t>отдыха детей и их оздоровления частной формы собственности, в которых были оказаны услуги отдыха и оздоровления за счет средств консолидированного бюджета Кировской области, %</w:t>
            </w:r>
          </w:p>
        </w:tc>
        <w:tc>
          <w:tcPr>
            <w:tcW w:w="680" w:type="dxa"/>
            <w:vMerge w:val="restart"/>
          </w:tcPr>
          <w:p w:rsidR="00453D50" w:rsidRDefault="00453D50">
            <w:pPr>
              <w:pStyle w:val="ConsPlusNormal"/>
              <w:jc w:val="center"/>
            </w:pPr>
            <w:r>
              <w:lastRenderedPageBreak/>
              <w:t>27,7</w:t>
            </w:r>
          </w:p>
        </w:tc>
        <w:tc>
          <w:tcPr>
            <w:tcW w:w="680" w:type="dxa"/>
            <w:vMerge w:val="restart"/>
          </w:tcPr>
          <w:p w:rsidR="00453D50" w:rsidRDefault="00453D50">
            <w:pPr>
              <w:pStyle w:val="ConsPlusNormal"/>
              <w:jc w:val="center"/>
            </w:pPr>
            <w:r>
              <w:t>28</w:t>
            </w:r>
          </w:p>
        </w:tc>
        <w:tc>
          <w:tcPr>
            <w:tcW w:w="680" w:type="dxa"/>
            <w:vMerge w:val="restart"/>
          </w:tcPr>
          <w:p w:rsidR="00453D50" w:rsidRDefault="00453D50">
            <w:pPr>
              <w:pStyle w:val="ConsPlusNormal"/>
              <w:jc w:val="center"/>
            </w:pPr>
            <w:r>
              <w:t>28,3</w:t>
            </w:r>
          </w:p>
        </w:tc>
        <w:tc>
          <w:tcPr>
            <w:tcW w:w="680" w:type="dxa"/>
            <w:vMerge w:val="restart"/>
          </w:tcPr>
          <w:p w:rsidR="00453D50" w:rsidRDefault="00453D50">
            <w:pPr>
              <w:pStyle w:val="ConsPlusNormal"/>
              <w:jc w:val="center"/>
            </w:pPr>
            <w:r>
              <w:t>28,5</w:t>
            </w:r>
          </w:p>
        </w:tc>
        <w:tc>
          <w:tcPr>
            <w:tcW w:w="680" w:type="dxa"/>
            <w:vMerge w:val="restart"/>
          </w:tcPr>
          <w:p w:rsidR="00453D50" w:rsidRDefault="00453D50">
            <w:pPr>
              <w:pStyle w:val="ConsPlusNormal"/>
              <w:jc w:val="center"/>
            </w:pPr>
            <w:r>
              <w:t>28,5</w:t>
            </w:r>
          </w:p>
        </w:tc>
        <w:tc>
          <w:tcPr>
            <w:tcW w:w="680" w:type="dxa"/>
            <w:vMerge w:val="restart"/>
          </w:tcPr>
          <w:p w:rsidR="00453D50" w:rsidRDefault="00453D50">
            <w:pPr>
              <w:pStyle w:val="ConsPlusNormal"/>
              <w:jc w:val="center"/>
            </w:pPr>
            <w:r>
              <w:t>28,7</w:t>
            </w:r>
          </w:p>
        </w:tc>
        <w:tc>
          <w:tcPr>
            <w:tcW w:w="680" w:type="dxa"/>
            <w:vMerge w:val="restart"/>
          </w:tcPr>
          <w:p w:rsidR="00453D50" w:rsidRDefault="00453D50">
            <w:pPr>
              <w:pStyle w:val="ConsPlusNormal"/>
              <w:jc w:val="center"/>
            </w:pPr>
            <w:r>
              <w:t>29</w:t>
            </w:r>
          </w:p>
        </w:tc>
        <w:tc>
          <w:tcPr>
            <w:tcW w:w="680" w:type="dxa"/>
            <w:vMerge w:val="restart"/>
          </w:tcPr>
          <w:p w:rsidR="00453D50" w:rsidRDefault="00453D50">
            <w:pPr>
              <w:pStyle w:val="ConsPlusNormal"/>
              <w:jc w:val="center"/>
            </w:pPr>
            <w:r>
              <w:t>29</w:t>
            </w:r>
          </w:p>
        </w:tc>
        <w:tc>
          <w:tcPr>
            <w:tcW w:w="2098" w:type="dxa"/>
          </w:tcPr>
          <w:p w:rsidR="00453D50" w:rsidRDefault="00453D50">
            <w:pPr>
              <w:pStyle w:val="ConsPlusNormal"/>
            </w:pPr>
            <w:r>
              <w:t xml:space="preserve">министерство </w:t>
            </w:r>
            <w:r>
              <w:lastRenderedPageBreak/>
              <w:t>спорта и молодежной политики Кировской области;</w:t>
            </w:r>
          </w:p>
          <w:p w:rsidR="00453D50" w:rsidRDefault="00453D50">
            <w:pPr>
              <w:pStyle w:val="ConsPlusNormal"/>
            </w:pPr>
            <w:r>
              <w:t xml:space="preserve">Кировское областное государственное автономное учреждение "Центр отдыха и оздоровления детей "Вятские каникулы" </w:t>
            </w:r>
            <w:hyperlink w:anchor="P1147" w:history="1">
              <w:r>
                <w:rPr>
                  <w:color w:val="0000FF"/>
                </w:rPr>
                <w:t>&lt;1&gt;</w:t>
              </w:r>
            </w:hyperlink>
          </w:p>
        </w:tc>
      </w:tr>
      <w:tr w:rsidR="00453D50" w:rsidTr="00453D50">
        <w:tc>
          <w:tcPr>
            <w:tcW w:w="850" w:type="dxa"/>
          </w:tcPr>
          <w:p w:rsidR="00453D50" w:rsidRDefault="00453D50">
            <w:pPr>
              <w:pStyle w:val="ConsPlusNormal"/>
              <w:jc w:val="center"/>
            </w:pPr>
            <w:r>
              <w:lastRenderedPageBreak/>
              <w:t>1.5.2.</w:t>
            </w:r>
          </w:p>
        </w:tc>
        <w:tc>
          <w:tcPr>
            <w:tcW w:w="3515" w:type="dxa"/>
          </w:tcPr>
          <w:p w:rsidR="00453D50" w:rsidRDefault="00453D50">
            <w:pPr>
              <w:pStyle w:val="ConsPlusNormal"/>
            </w:pPr>
            <w:r>
              <w:t>Оказание финансовой поддержки негосударственным организациям детского отдыха и оздоровления</w:t>
            </w:r>
          </w:p>
        </w:tc>
        <w:tc>
          <w:tcPr>
            <w:tcW w:w="1417" w:type="dxa"/>
            <w:vMerge w:val="restart"/>
          </w:tcPr>
          <w:p w:rsidR="00453D50" w:rsidRDefault="00453D50">
            <w:pPr>
              <w:pStyle w:val="ConsPlusNormal"/>
              <w:jc w:val="center"/>
            </w:pPr>
            <w:r>
              <w:t>ежегодно, до 31.12.2025</w:t>
            </w: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val="restart"/>
          </w:tcPr>
          <w:p w:rsidR="00453D50" w:rsidRDefault="00453D50">
            <w:pPr>
              <w:pStyle w:val="ConsPlusNormal"/>
            </w:pPr>
            <w:r>
              <w:t>министерство спорта и молодежной политики Кировской области</w:t>
            </w:r>
          </w:p>
        </w:tc>
      </w:tr>
      <w:tr w:rsidR="00453D50" w:rsidTr="00453D50">
        <w:tc>
          <w:tcPr>
            <w:tcW w:w="850" w:type="dxa"/>
          </w:tcPr>
          <w:p w:rsidR="00453D50" w:rsidRDefault="00453D50">
            <w:pPr>
              <w:pStyle w:val="ConsPlusNormal"/>
              <w:jc w:val="center"/>
            </w:pPr>
            <w:r>
              <w:t>1.5.3.</w:t>
            </w:r>
          </w:p>
        </w:tc>
        <w:tc>
          <w:tcPr>
            <w:tcW w:w="3515" w:type="dxa"/>
          </w:tcPr>
          <w:p w:rsidR="00453D50" w:rsidRDefault="00453D50">
            <w:pPr>
              <w:pStyle w:val="ConsPlusNormal"/>
            </w:pPr>
            <w:r>
              <w:t>Оказание методической, консультационной, информационной помощи организациям детского отдыха и оздоровления частной формы собственности</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outlineLvl w:val="2"/>
            </w:pPr>
            <w:r>
              <w:t>1.6.</w:t>
            </w:r>
          </w:p>
        </w:tc>
        <w:tc>
          <w:tcPr>
            <w:tcW w:w="15021" w:type="dxa"/>
            <w:gridSpan w:val="12"/>
          </w:tcPr>
          <w:p w:rsidR="00453D50" w:rsidRDefault="00453D50">
            <w:pPr>
              <w:pStyle w:val="ConsPlusNormal"/>
              <w:jc w:val="center"/>
            </w:pPr>
            <w:r>
              <w:t>Рынок медицинских услуг</w:t>
            </w:r>
          </w:p>
        </w:tc>
      </w:tr>
      <w:tr w:rsidR="00453D50" w:rsidTr="00453D50">
        <w:tc>
          <w:tcPr>
            <w:tcW w:w="850" w:type="dxa"/>
          </w:tcPr>
          <w:p w:rsidR="00453D50" w:rsidRDefault="00453D50">
            <w:pPr>
              <w:pStyle w:val="ConsPlusNormal"/>
            </w:pPr>
          </w:p>
        </w:tc>
        <w:tc>
          <w:tcPr>
            <w:tcW w:w="15021" w:type="dxa"/>
            <w:gridSpan w:val="12"/>
          </w:tcPr>
          <w:p w:rsidR="00453D50" w:rsidRDefault="00453D50">
            <w:pPr>
              <w:pStyle w:val="ConsPlusNormal"/>
              <w:ind w:firstLine="283"/>
              <w:jc w:val="both"/>
            </w:pPr>
            <w:r>
              <w:t>Право населения на выбор медицинской организации, участвующей в реализации территориальной программы обязательного медицинского страхования, оказывает активное влияние на качество медицинской помощи и позволяет формировать конкурентную модель рынка здравоохранения.</w:t>
            </w:r>
          </w:p>
          <w:p w:rsidR="00453D50" w:rsidRDefault="00453D50">
            <w:pPr>
              <w:pStyle w:val="ConsPlusNormal"/>
              <w:ind w:firstLine="283"/>
              <w:jc w:val="both"/>
            </w:pPr>
            <w:r>
              <w:t>В 2019 году медицинские услуги в рамках территориальной программы государственных гарантий бесплатного оказания гражданам медицинской помощи на территории Кировской области оказывала 81 медицинская организация различного подчинения, в том числе: 70 областных государственных учреждений, 7 федеральных государственных учреждений, 4 частные организации. На долю частных организаций здравоохранения в Кировской области приходилось 1,3% объема средств, выделенных на реализацию территориальной программы обязательного медицинского страхования.</w:t>
            </w:r>
          </w:p>
          <w:p w:rsidR="00453D50" w:rsidRDefault="00453D50">
            <w:pPr>
              <w:pStyle w:val="ConsPlusNormal"/>
              <w:ind w:firstLine="283"/>
              <w:jc w:val="both"/>
            </w:pPr>
            <w:r>
              <w:t xml:space="preserve">В настоящее время в Кировской области основные объемы медицинской помощи приходятся на государственные учреждения здравоохранения. </w:t>
            </w:r>
            <w:r>
              <w:lastRenderedPageBreak/>
              <w:t>Несмотря на расширение сферы деятельности частными клиниками, перечень их услуг ограничен и осуществляется по узким направлениям.</w:t>
            </w:r>
          </w:p>
          <w:p w:rsidR="00453D50" w:rsidRDefault="00453D50">
            <w:pPr>
              <w:pStyle w:val="ConsPlusNormal"/>
              <w:ind w:firstLine="283"/>
              <w:jc w:val="both"/>
            </w:pPr>
            <w:r>
              <w:t>К факторам, сдерживающим конкуренцию на рынке медицинских услуг, можно отнести ограниченный объем средств обязательного медицинского страхования, предусмотренный на оплату оказанных медицинских услуг.</w:t>
            </w:r>
          </w:p>
          <w:p w:rsidR="00453D50" w:rsidRDefault="00453D50">
            <w:pPr>
              <w:pStyle w:val="ConsPlusNormal"/>
              <w:ind w:firstLine="283"/>
              <w:jc w:val="both"/>
            </w:pPr>
            <w:r>
              <w:t>Мероприятия, реализуемые в рамках "дорожной карты", направлены на привлечение организаций негосударственного сектора к оказанию медицинских услуг в рамках территориальных программ обязательного медицинского страхования</w:t>
            </w:r>
          </w:p>
        </w:tc>
      </w:tr>
      <w:tr w:rsidR="00453D50" w:rsidTr="00453D50">
        <w:tc>
          <w:tcPr>
            <w:tcW w:w="850" w:type="dxa"/>
          </w:tcPr>
          <w:p w:rsidR="00453D50" w:rsidRDefault="00453D50">
            <w:pPr>
              <w:pStyle w:val="ConsPlusNormal"/>
              <w:jc w:val="center"/>
            </w:pPr>
            <w:r>
              <w:lastRenderedPageBreak/>
              <w:t>1.6.1.</w:t>
            </w:r>
          </w:p>
        </w:tc>
        <w:tc>
          <w:tcPr>
            <w:tcW w:w="3515" w:type="dxa"/>
          </w:tcPr>
          <w:p w:rsidR="00453D50" w:rsidRDefault="00453D50">
            <w:pPr>
              <w:pStyle w:val="ConsPlusNormal"/>
            </w:pPr>
            <w:r>
              <w:t>Включение негосударственных медицинских организаций в реализацию территориальных программ обязательного медицинского страхования</w:t>
            </w:r>
          </w:p>
        </w:tc>
        <w:tc>
          <w:tcPr>
            <w:tcW w:w="1417" w:type="dxa"/>
            <w:vMerge w:val="restart"/>
          </w:tcPr>
          <w:p w:rsidR="00453D50" w:rsidRDefault="00453D50">
            <w:pPr>
              <w:pStyle w:val="ConsPlusNormal"/>
              <w:jc w:val="center"/>
            </w:pPr>
            <w:r>
              <w:t>ежегодно, до 31.12.2025</w:t>
            </w:r>
          </w:p>
        </w:tc>
        <w:tc>
          <w:tcPr>
            <w:tcW w:w="2551" w:type="dxa"/>
            <w:vMerge w:val="restart"/>
          </w:tcPr>
          <w:p w:rsidR="00453D50" w:rsidRDefault="00453D50">
            <w:pPr>
              <w:pStyle w:val="ConsPlusNormal"/>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w:t>
            </w:r>
          </w:p>
        </w:tc>
        <w:tc>
          <w:tcPr>
            <w:tcW w:w="680" w:type="dxa"/>
            <w:vMerge w:val="restart"/>
          </w:tcPr>
          <w:p w:rsidR="00453D50" w:rsidRDefault="00453D50">
            <w:pPr>
              <w:pStyle w:val="ConsPlusNormal"/>
              <w:jc w:val="center"/>
            </w:pPr>
            <w:r>
              <w:t>1,3</w:t>
            </w:r>
          </w:p>
        </w:tc>
        <w:tc>
          <w:tcPr>
            <w:tcW w:w="680" w:type="dxa"/>
            <w:vMerge w:val="restart"/>
          </w:tcPr>
          <w:p w:rsidR="00453D50" w:rsidRDefault="00453D50">
            <w:pPr>
              <w:pStyle w:val="ConsPlusNormal"/>
              <w:jc w:val="center"/>
            </w:pPr>
            <w:r>
              <w:t>1,3</w:t>
            </w:r>
          </w:p>
        </w:tc>
        <w:tc>
          <w:tcPr>
            <w:tcW w:w="680" w:type="dxa"/>
            <w:vMerge w:val="restart"/>
          </w:tcPr>
          <w:p w:rsidR="00453D50" w:rsidRDefault="00453D50">
            <w:pPr>
              <w:pStyle w:val="ConsPlusNormal"/>
              <w:jc w:val="center"/>
            </w:pPr>
            <w:r>
              <w:t>1,1</w:t>
            </w:r>
          </w:p>
        </w:tc>
        <w:tc>
          <w:tcPr>
            <w:tcW w:w="680" w:type="dxa"/>
            <w:vMerge w:val="restart"/>
          </w:tcPr>
          <w:p w:rsidR="00453D50" w:rsidRDefault="00453D50">
            <w:pPr>
              <w:pStyle w:val="ConsPlusNormal"/>
              <w:jc w:val="center"/>
            </w:pPr>
            <w:r>
              <w:t>1,2</w:t>
            </w:r>
          </w:p>
        </w:tc>
        <w:tc>
          <w:tcPr>
            <w:tcW w:w="680" w:type="dxa"/>
            <w:vMerge w:val="restart"/>
          </w:tcPr>
          <w:p w:rsidR="00453D50" w:rsidRDefault="00453D50">
            <w:pPr>
              <w:pStyle w:val="ConsPlusNormal"/>
              <w:jc w:val="center"/>
            </w:pPr>
            <w:r>
              <w:t>10</w:t>
            </w:r>
          </w:p>
        </w:tc>
        <w:tc>
          <w:tcPr>
            <w:tcW w:w="680" w:type="dxa"/>
            <w:vMerge w:val="restart"/>
          </w:tcPr>
          <w:p w:rsidR="00453D50" w:rsidRDefault="00453D50">
            <w:pPr>
              <w:pStyle w:val="ConsPlusNormal"/>
            </w:pPr>
          </w:p>
        </w:tc>
        <w:tc>
          <w:tcPr>
            <w:tcW w:w="680" w:type="dxa"/>
            <w:vMerge w:val="restart"/>
          </w:tcPr>
          <w:p w:rsidR="00453D50" w:rsidRDefault="00453D50">
            <w:pPr>
              <w:pStyle w:val="ConsPlusNormal"/>
            </w:pPr>
          </w:p>
        </w:tc>
        <w:tc>
          <w:tcPr>
            <w:tcW w:w="680" w:type="dxa"/>
            <w:vMerge w:val="restart"/>
          </w:tcPr>
          <w:p w:rsidR="00453D50" w:rsidRDefault="00453D50">
            <w:pPr>
              <w:pStyle w:val="ConsPlusNormal"/>
            </w:pPr>
          </w:p>
        </w:tc>
        <w:tc>
          <w:tcPr>
            <w:tcW w:w="2098" w:type="dxa"/>
            <w:vMerge w:val="restart"/>
          </w:tcPr>
          <w:p w:rsidR="00453D50" w:rsidRDefault="00453D50">
            <w:pPr>
              <w:pStyle w:val="ConsPlusNormal"/>
            </w:pPr>
            <w:r>
              <w:t>министерство здравоохранения Кировской области;</w:t>
            </w:r>
          </w:p>
          <w:p w:rsidR="00453D50" w:rsidRDefault="00453D50">
            <w:pPr>
              <w:pStyle w:val="ConsPlusNormal"/>
            </w:pPr>
            <w:r>
              <w:t xml:space="preserve">государственное некоммерческое финансово-кредитное учреждение Кировский областной территориальный фонд обязательного медицинского страхования </w:t>
            </w:r>
            <w:hyperlink w:anchor="P1147" w:history="1">
              <w:r>
                <w:rPr>
                  <w:color w:val="0000FF"/>
                </w:rPr>
                <w:t>&lt;1&gt;</w:t>
              </w:r>
            </w:hyperlink>
          </w:p>
        </w:tc>
      </w:tr>
      <w:tr w:rsidR="00453D50" w:rsidTr="00453D50">
        <w:tc>
          <w:tcPr>
            <w:tcW w:w="850" w:type="dxa"/>
          </w:tcPr>
          <w:p w:rsidR="00453D50" w:rsidRDefault="00453D50">
            <w:pPr>
              <w:pStyle w:val="ConsPlusNormal"/>
              <w:jc w:val="center"/>
            </w:pPr>
            <w:r>
              <w:t>1.6.2.</w:t>
            </w:r>
          </w:p>
        </w:tc>
        <w:tc>
          <w:tcPr>
            <w:tcW w:w="3515" w:type="dxa"/>
          </w:tcPr>
          <w:p w:rsidR="00453D50" w:rsidRDefault="00453D50">
            <w:pPr>
              <w:pStyle w:val="ConsPlusNormal"/>
            </w:pPr>
            <w:r>
              <w:t>Размещение государственным некоммерческим финансово-кредитным учреждением Кировский областной территориальный фонд обязательного медицинского страхования информации об условиях участия медицинских организаций в системе обязательного медицинского страхования и тарифах на оказание медицинских услуг на официальном сайте (http://kotfoms.kirov.ru/) в сети "Интернет"</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vMerge w:val="restart"/>
          </w:tcPr>
          <w:p w:rsidR="00453D50" w:rsidRDefault="00453D50">
            <w:pPr>
              <w:pStyle w:val="ConsPlusNormal"/>
              <w:jc w:val="center"/>
            </w:pPr>
            <w:r>
              <w:t>1.6.3.</w:t>
            </w:r>
          </w:p>
        </w:tc>
        <w:tc>
          <w:tcPr>
            <w:tcW w:w="3515" w:type="dxa"/>
            <w:vMerge w:val="restart"/>
          </w:tcPr>
          <w:p w:rsidR="00453D50" w:rsidRDefault="00453D50">
            <w:pPr>
              <w:pStyle w:val="ConsPlusNormal"/>
            </w:pPr>
            <w:r>
              <w:t xml:space="preserve">Информирование и создание </w:t>
            </w:r>
            <w:proofErr w:type="gramStart"/>
            <w:r>
              <w:t>условий доступа медицинских организаций всех форм собственности</w:t>
            </w:r>
            <w:proofErr w:type="gramEnd"/>
            <w:r>
              <w:t xml:space="preserve"> к участию в реализации территориальной программы государственных </w:t>
            </w:r>
            <w:r>
              <w:lastRenderedPageBreak/>
              <w:t>гарантий бесплатного оказания гражданам медицинской помощи на территории Кировской области</w:t>
            </w:r>
          </w:p>
        </w:tc>
        <w:tc>
          <w:tcPr>
            <w:tcW w:w="1417" w:type="dxa"/>
            <w:vMerge/>
          </w:tcPr>
          <w:p w:rsidR="00453D50" w:rsidRDefault="00453D50">
            <w:pPr>
              <w:spacing w:after="1" w:line="0" w:lineRule="atLeast"/>
            </w:pPr>
          </w:p>
        </w:tc>
        <w:tc>
          <w:tcPr>
            <w:tcW w:w="2551" w:type="dxa"/>
            <w:tcBorders>
              <w:bottom w:val="nil"/>
            </w:tcBorders>
          </w:tcPr>
          <w:p w:rsidR="00453D50" w:rsidRDefault="00453D50">
            <w:pPr>
              <w:pStyle w:val="ConsPlusNormal"/>
            </w:pPr>
            <w:r>
              <w:t>доля организаций частной формы собственности на рынках медицинских услуг, %</w:t>
            </w:r>
          </w:p>
        </w:tc>
        <w:tc>
          <w:tcPr>
            <w:tcW w:w="680" w:type="dxa"/>
            <w:tcBorders>
              <w:bottom w:val="nil"/>
            </w:tcBorders>
          </w:tcPr>
          <w:p w:rsidR="00453D50" w:rsidRDefault="00453D50">
            <w:pPr>
              <w:pStyle w:val="ConsPlusNormal"/>
            </w:pPr>
          </w:p>
        </w:tc>
        <w:tc>
          <w:tcPr>
            <w:tcW w:w="680" w:type="dxa"/>
            <w:tcBorders>
              <w:bottom w:val="nil"/>
            </w:tcBorders>
          </w:tcPr>
          <w:p w:rsidR="00453D50" w:rsidRDefault="00453D50">
            <w:pPr>
              <w:pStyle w:val="ConsPlusNormal"/>
            </w:pPr>
          </w:p>
        </w:tc>
        <w:tc>
          <w:tcPr>
            <w:tcW w:w="680" w:type="dxa"/>
            <w:tcBorders>
              <w:bottom w:val="nil"/>
            </w:tcBorders>
          </w:tcPr>
          <w:p w:rsidR="00453D50" w:rsidRDefault="00453D50">
            <w:pPr>
              <w:pStyle w:val="ConsPlusNormal"/>
            </w:pPr>
          </w:p>
        </w:tc>
        <w:tc>
          <w:tcPr>
            <w:tcW w:w="680" w:type="dxa"/>
            <w:tcBorders>
              <w:bottom w:val="nil"/>
            </w:tcBorders>
          </w:tcPr>
          <w:p w:rsidR="00453D50" w:rsidRDefault="00453D50">
            <w:pPr>
              <w:pStyle w:val="ConsPlusNormal"/>
            </w:pPr>
          </w:p>
        </w:tc>
        <w:tc>
          <w:tcPr>
            <w:tcW w:w="680" w:type="dxa"/>
            <w:tcBorders>
              <w:bottom w:val="nil"/>
            </w:tcBorders>
          </w:tcPr>
          <w:p w:rsidR="00453D50" w:rsidRDefault="00453D50">
            <w:pPr>
              <w:pStyle w:val="ConsPlusNormal"/>
              <w:jc w:val="center"/>
            </w:pPr>
            <w:r>
              <w:t>10</w:t>
            </w:r>
          </w:p>
        </w:tc>
        <w:tc>
          <w:tcPr>
            <w:tcW w:w="680" w:type="dxa"/>
            <w:tcBorders>
              <w:bottom w:val="nil"/>
            </w:tcBorders>
          </w:tcPr>
          <w:p w:rsidR="00453D50" w:rsidRDefault="00453D50">
            <w:pPr>
              <w:pStyle w:val="ConsPlusNormal"/>
              <w:jc w:val="center"/>
            </w:pPr>
            <w:r>
              <w:t>10</w:t>
            </w:r>
          </w:p>
        </w:tc>
        <w:tc>
          <w:tcPr>
            <w:tcW w:w="680" w:type="dxa"/>
            <w:tcBorders>
              <w:bottom w:val="nil"/>
            </w:tcBorders>
          </w:tcPr>
          <w:p w:rsidR="00453D50" w:rsidRDefault="00453D50">
            <w:pPr>
              <w:pStyle w:val="ConsPlusNormal"/>
              <w:jc w:val="center"/>
            </w:pPr>
            <w:r>
              <w:t>10</w:t>
            </w:r>
          </w:p>
        </w:tc>
        <w:tc>
          <w:tcPr>
            <w:tcW w:w="680" w:type="dxa"/>
            <w:tcBorders>
              <w:bottom w:val="nil"/>
            </w:tcBorders>
          </w:tcPr>
          <w:p w:rsidR="00453D50" w:rsidRDefault="00453D50">
            <w:pPr>
              <w:pStyle w:val="ConsPlusNormal"/>
              <w:jc w:val="center"/>
            </w:pPr>
            <w:r>
              <w:t>10</w:t>
            </w:r>
          </w:p>
        </w:tc>
        <w:tc>
          <w:tcPr>
            <w:tcW w:w="2098" w:type="dxa"/>
            <w:vMerge/>
          </w:tcPr>
          <w:p w:rsidR="00453D50" w:rsidRDefault="00453D50">
            <w:pPr>
              <w:spacing w:after="1" w:line="0" w:lineRule="atLeast"/>
            </w:pPr>
          </w:p>
        </w:tc>
      </w:tr>
      <w:tr w:rsidR="00453D50" w:rsidTr="00453D50">
        <w:tblPrEx>
          <w:tblBorders>
            <w:insideH w:val="nil"/>
          </w:tblBorders>
        </w:tblPrEx>
        <w:trPr>
          <w:trHeight w:val="270"/>
        </w:trPr>
        <w:tc>
          <w:tcPr>
            <w:tcW w:w="850" w:type="dxa"/>
            <w:vMerge/>
          </w:tcPr>
          <w:p w:rsidR="00453D50" w:rsidRDefault="00453D50">
            <w:pPr>
              <w:spacing w:after="1" w:line="0" w:lineRule="atLeast"/>
            </w:pPr>
          </w:p>
        </w:tc>
        <w:tc>
          <w:tcPr>
            <w:tcW w:w="3515" w:type="dxa"/>
            <w:vMerge/>
          </w:tcPr>
          <w:p w:rsidR="00453D50" w:rsidRDefault="00453D50">
            <w:pPr>
              <w:spacing w:after="1" w:line="0" w:lineRule="atLeast"/>
            </w:pPr>
          </w:p>
        </w:tc>
        <w:tc>
          <w:tcPr>
            <w:tcW w:w="1417" w:type="dxa"/>
            <w:vMerge/>
          </w:tcPr>
          <w:p w:rsidR="00453D50" w:rsidRDefault="00453D50">
            <w:pPr>
              <w:spacing w:after="1" w:line="0" w:lineRule="atLeast"/>
            </w:pPr>
          </w:p>
        </w:tc>
        <w:tc>
          <w:tcPr>
            <w:tcW w:w="2551" w:type="dxa"/>
            <w:vMerge w:val="restart"/>
            <w:tcBorders>
              <w:top w:val="nil"/>
            </w:tcBorders>
          </w:tcPr>
          <w:p w:rsidR="00453D50" w:rsidRDefault="00453D50">
            <w:pPr>
              <w:pStyle w:val="ConsPlusNormal"/>
            </w:pPr>
            <w:r>
              <w:t xml:space="preserve">в том числе доля </w:t>
            </w:r>
            <w:r>
              <w:lastRenderedPageBreak/>
              <w:t>субъектов малого и среднего предпринимательства, %</w:t>
            </w:r>
          </w:p>
        </w:tc>
        <w:tc>
          <w:tcPr>
            <w:tcW w:w="680" w:type="dxa"/>
            <w:vMerge w:val="restart"/>
            <w:tcBorders>
              <w:top w:val="nil"/>
            </w:tcBorders>
          </w:tcPr>
          <w:p w:rsidR="00453D50" w:rsidRDefault="00453D50">
            <w:pPr>
              <w:pStyle w:val="ConsPlusNormal"/>
            </w:pPr>
          </w:p>
        </w:tc>
        <w:tc>
          <w:tcPr>
            <w:tcW w:w="680" w:type="dxa"/>
            <w:vMerge w:val="restart"/>
            <w:tcBorders>
              <w:top w:val="nil"/>
            </w:tcBorders>
          </w:tcPr>
          <w:p w:rsidR="00453D50" w:rsidRDefault="00453D50">
            <w:pPr>
              <w:pStyle w:val="ConsPlusNormal"/>
            </w:pPr>
          </w:p>
        </w:tc>
        <w:tc>
          <w:tcPr>
            <w:tcW w:w="680" w:type="dxa"/>
            <w:vMerge w:val="restart"/>
            <w:tcBorders>
              <w:top w:val="nil"/>
            </w:tcBorders>
          </w:tcPr>
          <w:p w:rsidR="00453D50" w:rsidRDefault="00453D50">
            <w:pPr>
              <w:pStyle w:val="ConsPlusNormal"/>
            </w:pPr>
          </w:p>
        </w:tc>
        <w:tc>
          <w:tcPr>
            <w:tcW w:w="680" w:type="dxa"/>
            <w:vMerge w:val="restart"/>
            <w:tcBorders>
              <w:top w:val="nil"/>
            </w:tcBorders>
          </w:tcPr>
          <w:p w:rsidR="00453D50" w:rsidRDefault="00453D50">
            <w:pPr>
              <w:pStyle w:val="ConsPlusNormal"/>
            </w:pPr>
          </w:p>
        </w:tc>
        <w:tc>
          <w:tcPr>
            <w:tcW w:w="680" w:type="dxa"/>
            <w:vMerge w:val="restart"/>
            <w:tcBorders>
              <w:top w:val="nil"/>
            </w:tcBorders>
          </w:tcPr>
          <w:p w:rsidR="00453D50" w:rsidRDefault="00453D50">
            <w:pPr>
              <w:pStyle w:val="ConsPlusNormal"/>
            </w:pPr>
          </w:p>
        </w:tc>
        <w:tc>
          <w:tcPr>
            <w:tcW w:w="680" w:type="dxa"/>
            <w:vMerge w:val="restart"/>
            <w:tcBorders>
              <w:top w:val="nil"/>
            </w:tcBorders>
          </w:tcPr>
          <w:p w:rsidR="00453D50" w:rsidRDefault="00453D50">
            <w:pPr>
              <w:pStyle w:val="ConsPlusNormal"/>
            </w:pPr>
          </w:p>
        </w:tc>
        <w:tc>
          <w:tcPr>
            <w:tcW w:w="680" w:type="dxa"/>
            <w:vMerge w:val="restart"/>
            <w:tcBorders>
              <w:top w:val="nil"/>
            </w:tcBorders>
          </w:tcPr>
          <w:p w:rsidR="00453D50" w:rsidRDefault="00453D50">
            <w:pPr>
              <w:pStyle w:val="ConsPlusNormal"/>
            </w:pPr>
          </w:p>
        </w:tc>
        <w:tc>
          <w:tcPr>
            <w:tcW w:w="680" w:type="dxa"/>
            <w:vMerge w:val="restart"/>
            <w:tcBorders>
              <w:top w:val="nil"/>
            </w:tcBorders>
          </w:tcPr>
          <w:p w:rsidR="00453D50" w:rsidRDefault="00453D50">
            <w:pPr>
              <w:pStyle w:val="ConsPlusNormal"/>
              <w:jc w:val="center"/>
            </w:pPr>
            <w:r>
              <w:t>80</w:t>
            </w: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pPr>
            <w:r>
              <w:lastRenderedPageBreak/>
              <w:t>1.6.4.</w:t>
            </w:r>
          </w:p>
        </w:tc>
        <w:tc>
          <w:tcPr>
            <w:tcW w:w="3515" w:type="dxa"/>
          </w:tcPr>
          <w:p w:rsidR="00453D50" w:rsidRDefault="00453D50">
            <w:pPr>
              <w:pStyle w:val="ConsPlusNormal"/>
            </w:pPr>
            <w:r>
              <w:t>Мониторинг основных показателей здоровья населения</w:t>
            </w:r>
          </w:p>
        </w:tc>
        <w:tc>
          <w:tcPr>
            <w:tcW w:w="1417" w:type="dxa"/>
            <w:vMerge/>
          </w:tcPr>
          <w:p w:rsidR="00453D50" w:rsidRDefault="00453D50">
            <w:pPr>
              <w:spacing w:after="1" w:line="0" w:lineRule="atLeast"/>
            </w:pPr>
          </w:p>
        </w:tc>
        <w:tc>
          <w:tcPr>
            <w:tcW w:w="2551"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pPr>
            <w:r>
              <w:t>1.6.5.</w:t>
            </w:r>
          </w:p>
        </w:tc>
        <w:tc>
          <w:tcPr>
            <w:tcW w:w="3515" w:type="dxa"/>
          </w:tcPr>
          <w:p w:rsidR="00453D50" w:rsidRDefault="00453D50">
            <w:pPr>
              <w:pStyle w:val="ConsPlusNormal"/>
            </w:pPr>
            <w:r>
              <w:t>Информирование медицинских организаций о порядке включения в реестр медицинских организаций, осуществляющих деятельность в сфере обязательного медицинского страхования, и основных принципах работы в сфере обязательного медицинского страхования в соответствии с законодательством</w:t>
            </w:r>
          </w:p>
        </w:tc>
        <w:tc>
          <w:tcPr>
            <w:tcW w:w="1417" w:type="dxa"/>
            <w:vMerge/>
          </w:tcPr>
          <w:p w:rsidR="00453D50" w:rsidRDefault="00453D50">
            <w:pPr>
              <w:spacing w:after="1" w:line="0" w:lineRule="atLeast"/>
            </w:pPr>
          </w:p>
        </w:tc>
        <w:tc>
          <w:tcPr>
            <w:tcW w:w="2551"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pPr>
            <w:r>
              <w:t>1.6.6.</w:t>
            </w:r>
          </w:p>
        </w:tc>
        <w:tc>
          <w:tcPr>
            <w:tcW w:w="3515" w:type="dxa"/>
          </w:tcPr>
          <w:p w:rsidR="00453D50" w:rsidRDefault="00453D50">
            <w:pPr>
              <w:pStyle w:val="ConsPlusNormal"/>
            </w:pPr>
            <w:r>
              <w:t>Организация и проведение мониторинга участия частных медицинских организаций в системе обязательного медицинского страхования</w:t>
            </w:r>
          </w:p>
        </w:tc>
        <w:tc>
          <w:tcPr>
            <w:tcW w:w="1417" w:type="dxa"/>
            <w:vMerge/>
          </w:tcPr>
          <w:p w:rsidR="00453D50" w:rsidRDefault="00453D50">
            <w:pPr>
              <w:spacing w:after="1" w:line="0" w:lineRule="atLeast"/>
            </w:pPr>
          </w:p>
        </w:tc>
        <w:tc>
          <w:tcPr>
            <w:tcW w:w="2551"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pPr>
            <w:r>
              <w:t>1.6.7.</w:t>
            </w:r>
          </w:p>
        </w:tc>
        <w:tc>
          <w:tcPr>
            <w:tcW w:w="3515" w:type="dxa"/>
          </w:tcPr>
          <w:p w:rsidR="00453D50" w:rsidRDefault="00453D50">
            <w:pPr>
              <w:pStyle w:val="ConsPlusNormal"/>
            </w:pPr>
            <w:r>
              <w:t>Размещение информации о деятельности учреждений здравоохранения Кировской области на официальном сайте для размещения информации о государственных (муниципальных) учреждениях (http://www.bus.gov.ru) в сети "Интернет"</w:t>
            </w:r>
          </w:p>
        </w:tc>
        <w:tc>
          <w:tcPr>
            <w:tcW w:w="1417" w:type="dxa"/>
            <w:vMerge/>
          </w:tcPr>
          <w:p w:rsidR="00453D50" w:rsidRDefault="00453D50">
            <w:pPr>
              <w:spacing w:after="1" w:line="0" w:lineRule="atLeast"/>
            </w:pPr>
          </w:p>
        </w:tc>
        <w:tc>
          <w:tcPr>
            <w:tcW w:w="2551"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pPr>
            <w:r>
              <w:lastRenderedPageBreak/>
              <w:t>1.6.8.</w:t>
            </w:r>
          </w:p>
        </w:tc>
        <w:tc>
          <w:tcPr>
            <w:tcW w:w="3515" w:type="dxa"/>
          </w:tcPr>
          <w:p w:rsidR="00453D50" w:rsidRDefault="00453D50">
            <w:pPr>
              <w:pStyle w:val="ConsPlusNormal"/>
            </w:pPr>
            <w:r>
              <w:t>Размещение тарифного соглашения в сфере обязательного медицинского страхования на территории Кировской области на официальном сайте государственного некоммерческого финансово-кредитного учреждения Кировский областной территориальный фонд обязательного медицинского страхования, информации об условиях участия медицинских организаций в системе обязательного медицинского страхования (http://kotfoms.kirov.ru) в сети "Интернет"</w:t>
            </w:r>
          </w:p>
        </w:tc>
        <w:tc>
          <w:tcPr>
            <w:tcW w:w="1417" w:type="dxa"/>
            <w:vMerge/>
          </w:tcPr>
          <w:p w:rsidR="00453D50" w:rsidRDefault="00453D50">
            <w:pPr>
              <w:spacing w:after="1" w:line="0" w:lineRule="atLeast"/>
            </w:pPr>
          </w:p>
        </w:tc>
        <w:tc>
          <w:tcPr>
            <w:tcW w:w="2551"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680" w:type="dxa"/>
            <w:vMerge/>
            <w:tcBorders>
              <w:top w:val="nil"/>
            </w:tcBorders>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outlineLvl w:val="2"/>
            </w:pPr>
            <w:r>
              <w:t>1.7.</w:t>
            </w:r>
          </w:p>
        </w:tc>
        <w:tc>
          <w:tcPr>
            <w:tcW w:w="15021" w:type="dxa"/>
            <w:gridSpan w:val="12"/>
          </w:tcPr>
          <w:p w:rsidR="00453D50" w:rsidRDefault="00453D50">
            <w:pPr>
              <w:pStyle w:val="ConsPlusNormal"/>
              <w:jc w:val="center"/>
            </w:pPr>
            <w:r>
              <w:t>Рынок услуг розничной торговли лекарственными препаратами, медицинскими изделиями и сопутствующими товарами</w:t>
            </w:r>
          </w:p>
        </w:tc>
      </w:tr>
      <w:tr w:rsidR="00453D50" w:rsidTr="00453D50">
        <w:tc>
          <w:tcPr>
            <w:tcW w:w="850" w:type="dxa"/>
          </w:tcPr>
          <w:p w:rsidR="00453D50" w:rsidRDefault="00453D50">
            <w:pPr>
              <w:pStyle w:val="ConsPlusNormal"/>
            </w:pPr>
          </w:p>
        </w:tc>
        <w:tc>
          <w:tcPr>
            <w:tcW w:w="15021" w:type="dxa"/>
            <w:gridSpan w:val="12"/>
          </w:tcPr>
          <w:p w:rsidR="00453D50" w:rsidRDefault="00453D50">
            <w:pPr>
              <w:pStyle w:val="ConsPlusNormal"/>
              <w:ind w:firstLine="283"/>
              <w:jc w:val="both"/>
            </w:pPr>
            <w:r>
              <w:t>В конце 2018 года на территории Кировской области осуществляла фармацевтическую деятельность 221 организация, из них государственных аптечных организаций всего 12. Досрочно прекратили действие лицензий в 2018 году 12 аптечных организаций. Причиной закрытия аптечных организаций стала низкая рентабельность и неспособность выдержать конкуренцию с крупными сетями, которые предлагают лекарственные препараты по более выгодным для населения ценам.</w:t>
            </w:r>
          </w:p>
          <w:p w:rsidR="00453D50" w:rsidRDefault="00453D50">
            <w:pPr>
              <w:pStyle w:val="ConsPlusNormal"/>
              <w:ind w:firstLine="283"/>
              <w:jc w:val="both"/>
            </w:pPr>
            <w:r>
              <w:t>Всего на территории Кировской области расположено 1362 объекта розничной торговли лекарственными препаратами, из которых 605 объектов - обособленные подразделения государственных учреждений здравоохранения Кировской области, расположенные в сельской местности (фельдшерско-акушерские пункты, отделения врача общей практики, амбулатории), осуществляющие фармацевтическую деятельность в части розничной торговли лекарственными препаратами.</w:t>
            </w:r>
          </w:p>
          <w:p w:rsidR="00453D50" w:rsidRDefault="00453D50">
            <w:pPr>
              <w:pStyle w:val="ConsPlusNormal"/>
              <w:ind w:firstLine="283"/>
              <w:jc w:val="both"/>
            </w:pPr>
            <w:r>
              <w:t xml:space="preserve">Для рынка розничной торговли лекарственными препаратами характерно преобладание федеральных аптечных сетей. Наблюдается стремительное поглощение крупными аптечными сетями небольших юридических лиц и индивидуальных предпринимателей, осуществлявших фармацевтическую деятельность на 1 - 2 объектах розничной торговли. В </w:t>
            </w:r>
            <w:proofErr w:type="gramStart"/>
            <w:r>
              <w:t>связи</w:t>
            </w:r>
            <w:proofErr w:type="gramEnd"/>
            <w:r>
              <w:t xml:space="preserve"> с чем количество объектов розничной торговли не уменьшается, но наблюдается уменьшение участников рынка (количества юридических лиц) розничной торговли лекарственными препаратами.</w:t>
            </w:r>
          </w:p>
          <w:p w:rsidR="00453D50" w:rsidRDefault="00453D50">
            <w:pPr>
              <w:pStyle w:val="ConsPlusNormal"/>
              <w:ind w:firstLine="283"/>
              <w:jc w:val="both"/>
            </w:pPr>
            <w:r>
              <w:t>Мероприятия, реализуемые в рамках "дорожной карты", направлены на снижение административных барьеров при получении лицензии на осуществление фармацевтической деятельности</w:t>
            </w:r>
          </w:p>
        </w:tc>
      </w:tr>
      <w:tr w:rsidR="00453D50" w:rsidTr="00453D50">
        <w:tc>
          <w:tcPr>
            <w:tcW w:w="850" w:type="dxa"/>
          </w:tcPr>
          <w:p w:rsidR="00453D50" w:rsidRDefault="00453D50">
            <w:pPr>
              <w:pStyle w:val="ConsPlusNormal"/>
              <w:jc w:val="center"/>
            </w:pPr>
            <w:r>
              <w:lastRenderedPageBreak/>
              <w:t>1.7.1.</w:t>
            </w:r>
          </w:p>
        </w:tc>
        <w:tc>
          <w:tcPr>
            <w:tcW w:w="3515" w:type="dxa"/>
          </w:tcPr>
          <w:p w:rsidR="00453D50" w:rsidRDefault="00453D50">
            <w:pPr>
              <w:pStyle w:val="ConsPlusNormal"/>
            </w:pPr>
            <w:r>
              <w:t>Размещение информации о порядке получения лицензий на официальном сайте министерства здравоохранения Кировской области</w:t>
            </w:r>
          </w:p>
        </w:tc>
        <w:tc>
          <w:tcPr>
            <w:tcW w:w="1417" w:type="dxa"/>
            <w:vMerge w:val="restart"/>
          </w:tcPr>
          <w:p w:rsidR="00453D50" w:rsidRDefault="00453D50">
            <w:pPr>
              <w:pStyle w:val="ConsPlusNormal"/>
              <w:jc w:val="center"/>
            </w:pPr>
            <w:r>
              <w:t>ежегодно, до 31.12.2025</w:t>
            </w:r>
          </w:p>
        </w:tc>
        <w:tc>
          <w:tcPr>
            <w:tcW w:w="2551" w:type="dxa"/>
            <w:vMerge w:val="restart"/>
          </w:tcPr>
          <w:p w:rsidR="00453D50" w:rsidRDefault="00453D50">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w:t>
            </w:r>
          </w:p>
        </w:tc>
        <w:tc>
          <w:tcPr>
            <w:tcW w:w="680" w:type="dxa"/>
            <w:vMerge w:val="restart"/>
          </w:tcPr>
          <w:p w:rsidR="00453D50" w:rsidRDefault="00453D50">
            <w:pPr>
              <w:pStyle w:val="ConsPlusNormal"/>
              <w:jc w:val="center"/>
            </w:pPr>
            <w:r>
              <w:t>94</w:t>
            </w:r>
          </w:p>
        </w:tc>
        <w:tc>
          <w:tcPr>
            <w:tcW w:w="680" w:type="dxa"/>
            <w:vMerge w:val="restart"/>
          </w:tcPr>
          <w:p w:rsidR="00453D50" w:rsidRDefault="00453D50">
            <w:pPr>
              <w:pStyle w:val="ConsPlusNormal"/>
              <w:jc w:val="center"/>
            </w:pPr>
            <w:r>
              <w:t>94,5</w:t>
            </w:r>
          </w:p>
        </w:tc>
        <w:tc>
          <w:tcPr>
            <w:tcW w:w="680" w:type="dxa"/>
            <w:vMerge w:val="restart"/>
          </w:tcPr>
          <w:p w:rsidR="00453D50" w:rsidRDefault="00453D50">
            <w:pPr>
              <w:pStyle w:val="ConsPlusNormal"/>
              <w:jc w:val="center"/>
            </w:pPr>
            <w:r>
              <w:t>95</w:t>
            </w:r>
          </w:p>
        </w:tc>
        <w:tc>
          <w:tcPr>
            <w:tcW w:w="680" w:type="dxa"/>
            <w:vMerge w:val="restart"/>
          </w:tcPr>
          <w:p w:rsidR="00453D50" w:rsidRDefault="00453D50">
            <w:pPr>
              <w:pStyle w:val="ConsPlusNormal"/>
              <w:jc w:val="center"/>
            </w:pPr>
            <w:r>
              <w:t>95</w:t>
            </w:r>
          </w:p>
        </w:tc>
        <w:tc>
          <w:tcPr>
            <w:tcW w:w="680" w:type="dxa"/>
            <w:vMerge w:val="restart"/>
          </w:tcPr>
          <w:p w:rsidR="00453D50" w:rsidRDefault="00453D50">
            <w:pPr>
              <w:pStyle w:val="ConsPlusNormal"/>
              <w:jc w:val="center"/>
            </w:pPr>
            <w:r>
              <w:t>95</w:t>
            </w:r>
          </w:p>
        </w:tc>
        <w:tc>
          <w:tcPr>
            <w:tcW w:w="680" w:type="dxa"/>
            <w:vMerge w:val="restart"/>
          </w:tcPr>
          <w:p w:rsidR="00453D50" w:rsidRDefault="00453D50">
            <w:pPr>
              <w:pStyle w:val="ConsPlusNormal"/>
              <w:jc w:val="center"/>
            </w:pPr>
            <w:r>
              <w:t>95</w:t>
            </w:r>
          </w:p>
        </w:tc>
        <w:tc>
          <w:tcPr>
            <w:tcW w:w="680" w:type="dxa"/>
            <w:vMerge w:val="restart"/>
          </w:tcPr>
          <w:p w:rsidR="00453D50" w:rsidRDefault="00453D50">
            <w:pPr>
              <w:pStyle w:val="ConsPlusNormal"/>
              <w:jc w:val="center"/>
            </w:pPr>
            <w:r>
              <w:t>95</w:t>
            </w:r>
          </w:p>
        </w:tc>
        <w:tc>
          <w:tcPr>
            <w:tcW w:w="680" w:type="dxa"/>
            <w:vMerge w:val="restart"/>
          </w:tcPr>
          <w:p w:rsidR="00453D50" w:rsidRDefault="00453D50">
            <w:pPr>
              <w:pStyle w:val="ConsPlusNormal"/>
              <w:jc w:val="center"/>
            </w:pPr>
            <w:r>
              <w:t>95</w:t>
            </w:r>
          </w:p>
        </w:tc>
        <w:tc>
          <w:tcPr>
            <w:tcW w:w="2098" w:type="dxa"/>
            <w:vMerge w:val="restart"/>
          </w:tcPr>
          <w:p w:rsidR="00453D50" w:rsidRDefault="00453D50">
            <w:pPr>
              <w:pStyle w:val="ConsPlusNormal"/>
            </w:pPr>
            <w:r>
              <w:t>министерство здравоохранения Кировской области</w:t>
            </w:r>
          </w:p>
        </w:tc>
      </w:tr>
      <w:tr w:rsidR="00453D50" w:rsidTr="00453D50">
        <w:tc>
          <w:tcPr>
            <w:tcW w:w="850" w:type="dxa"/>
          </w:tcPr>
          <w:p w:rsidR="00453D50" w:rsidRDefault="00453D50">
            <w:pPr>
              <w:pStyle w:val="ConsPlusNormal"/>
              <w:jc w:val="center"/>
            </w:pPr>
            <w:r>
              <w:t>1.7.2.</w:t>
            </w:r>
          </w:p>
        </w:tc>
        <w:tc>
          <w:tcPr>
            <w:tcW w:w="3515" w:type="dxa"/>
          </w:tcPr>
          <w:p w:rsidR="00453D50" w:rsidRDefault="00453D50">
            <w:pPr>
              <w:pStyle w:val="ConsPlusNormal"/>
            </w:pPr>
            <w:r>
              <w:t>Оказание консультационной и информационной помощи организациям частной формы собственности по вопросам лицензирования фармацевтической деятельности</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outlineLvl w:val="2"/>
            </w:pPr>
            <w:r>
              <w:t>1.8.</w:t>
            </w:r>
          </w:p>
        </w:tc>
        <w:tc>
          <w:tcPr>
            <w:tcW w:w="15021" w:type="dxa"/>
            <w:gridSpan w:val="12"/>
          </w:tcPr>
          <w:p w:rsidR="00453D50" w:rsidRDefault="00453D50">
            <w:pPr>
              <w:pStyle w:val="ConsPlusNormal"/>
              <w:jc w:val="center"/>
            </w:pPr>
            <w:r>
              <w:t>Рынок услуг психолого-педагогического сопровождения детей с ограниченными возможностями здоровья</w:t>
            </w:r>
          </w:p>
        </w:tc>
      </w:tr>
      <w:tr w:rsidR="00453D50" w:rsidTr="00453D50">
        <w:tc>
          <w:tcPr>
            <w:tcW w:w="850" w:type="dxa"/>
          </w:tcPr>
          <w:p w:rsidR="00453D50" w:rsidRDefault="00453D50">
            <w:pPr>
              <w:pStyle w:val="ConsPlusNormal"/>
            </w:pPr>
          </w:p>
        </w:tc>
        <w:tc>
          <w:tcPr>
            <w:tcW w:w="15021" w:type="dxa"/>
            <w:gridSpan w:val="12"/>
          </w:tcPr>
          <w:p w:rsidR="00453D50" w:rsidRDefault="00453D50">
            <w:pPr>
              <w:pStyle w:val="ConsPlusNormal"/>
              <w:ind w:firstLine="283"/>
              <w:jc w:val="both"/>
            </w:pPr>
            <w:r>
              <w:t>Предоставление услуг психолого-педагогического сопровождения детей с ограниченными возможностями здоровья осуществляется в рамках федерального и регионального законодательства, регулирующего вопросы предоставления социальных услуг населению.</w:t>
            </w:r>
          </w:p>
          <w:p w:rsidR="00453D50" w:rsidRDefault="00453D50">
            <w:pPr>
              <w:pStyle w:val="ConsPlusNormal"/>
              <w:ind w:firstLine="283"/>
              <w:jc w:val="both"/>
            </w:pPr>
            <w:r>
              <w:t xml:space="preserve">Негосударственный сектор рынка услуг психолого-педагогического сопровождения детей с ограниченными возможностями здоровья в Кировской области развит слабо. Учет организаций, предоставляющих услуги на указанном рынке, осуществляется посредством ведения реестра поставщиков социальных услуг Кировской области, включение </w:t>
            </w:r>
            <w:proofErr w:type="gramStart"/>
            <w:r>
              <w:t>в</w:t>
            </w:r>
            <w:proofErr w:type="gramEnd"/>
            <w:r>
              <w:t xml:space="preserve"> который осуществляется только на добровольной основе.</w:t>
            </w:r>
          </w:p>
          <w:p w:rsidR="00453D50" w:rsidRDefault="00453D50">
            <w:pPr>
              <w:pStyle w:val="ConsPlusNormal"/>
              <w:ind w:firstLine="283"/>
              <w:jc w:val="both"/>
            </w:pPr>
            <w:r>
              <w:t>С начала 2019 года в реестре поставщиков социальных услуг Кировской области числилась информация о 25 организациях, предоставляющих услуги психолого-педагогического сопровождения детей с ограниченными возможностями здоровья в Кировской области. В их число вошли 24 областные государственные организации социального обслуживания и 1 негосударственная организация, включенная в реестр поставщиков социальных услуг Кировской области в августе 2019 года. Доля негосударственного сектора, начиная с 2019 года, составляет 4%.</w:t>
            </w:r>
          </w:p>
          <w:p w:rsidR="00453D50" w:rsidRDefault="00453D50">
            <w:pPr>
              <w:pStyle w:val="ConsPlusNormal"/>
              <w:ind w:firstLine="283"/>
              <w:jc w:val="both"/>
            </w:pPr>
            <w:r>
              <w:t>Мероприятия, реализуемые в рамках "дорожной карты", направлены на привлечение организаций негосударственного сектора к оказанию услуг ранней помощи</w:t>
            </w:r>
          </w:p>
        </w:tc>
      </w:tr>
      <w:tr w:rsidR="00453D50" w:rsidTr="00453D50">
        <w:tc>
          <w:tcPr>
            <w:tcW w:w="850" w:type="dxa"/>
          </w:tcPr>
          <w:p w:rsidR="00453D50" w:rsidRDefault="00453D50">
            <w:pPr>
              <w:pStyle w:val="ConsPlusNormal"/>
              <w:jc w:val="center"/>
            </w:pPr>
            <w:r>
              <w:t>1.8.1.</w:t>
            </w:r>
          </w:p>
        </w:tc>
        <w:tc>
          <w:tcPr>
            <w:tcW w:w="3515" w:type="dxa"/>
          </w:tcPr>
          <w:p w:rsidR="00453D50" w:rsidRDefault="00453D50">
            <w:pPr>
              <w:pStyle w:val="ConsPlusNormal"/>
            </w:pPr>
            <w:r>
              <w:t xml:space="preserve">Оказание консультационной помощи негосударственным организациям, оказывающим услуги психолого-педагогического сопровождения детей с ограниченными возможностями здоровья, в том числе по </w:t>
            </w:r>
            <w:r>
              <w:lastRenderedPageBreak/>
              <w:t>подготовке документов для включения в реестр поставщиков социальных услуг Кировской области</w:t>
            </w:r>
          </w:p>
        </w:tc>
        <w:tc>
          <w:tcPr>
            <w:tcW w:w="1417" w:type="dxa"/>
            <w:vMerge w:val="restart"/>
          </w:tcPr>
          <w:p w:rsidR="00453D50" w:rsidRDefault="00453D50">
            <w:pPr>
              <w:pStyle w:val="ConsPlusNormal"/>
              <w:jc w:val="center"/>
            </w:pPr>
            <w:r>
              <w:lastRenderedPageBreak/>
              <w:t>ежегодно, до 31.12.2025</w:t>
            </w:r>
          </w:p>
        </w:tc>
        <w:tc>
          <w:tcPr>
            <w:tcW w:w="2551" w:type="dxa"/>
            <w:vMerge w:val="restart"/>
          </w:tcPr>
          <w:p w:rsidR="00453D50" w:rsidRDefault="00453D50">
            <w:pPr>
              <w:pStyle w:val="ConsPlusNormal"/>
            </w:pPr>
            <w:r>
              <w:t xml:space="preserve">доля организаций частной формы собственности в сфере услуг психолого-педагогического сопровождения детей с ограниченными </w:t>
            </w:r>
            <w:r>
              <w:lastRenderedPageBreak/>
              <w:t>возможностями здоровья, %</w:t>
            </w:r>
          </w:p>
        </w:tc>
        <w:tc>
          <w:tcPr>
            <w:tcW w:w="680" w:type="dxa"/>
            <w:vMerge w:val="restart"/>
          </w:tcPr>
          <w:p w:rsidR="00453D50" w:rsidRDefault="00453D50">
            <w:pPr>
              <w:pStyle w:val="ConsPlusNormal"/>
              <w:jc w:val="center"/>
            </w:pPr>
            <w:r>
              <w:lastRenderedPageBreak/>
              <w:t>3,7</w:t>
            </w:r>
          </w:p>
        </w:tc>
        <w:tc>
          <w:tcPr>
            <w:tcW w:w="680" w:type="dxa"/>
            <w:vMerge w:val="restart"/>
          </w:tcPr>
          <w:p w:rsidR="00453D50" w:rsidRDefault="00453D50">
            <w:pPr>
              <w:pStyle w:val="ConsPlusNormal"/>
              <w:jc w:val="center"/>
            </w:pPr>
            <w:r>
              <w:t>4</w:t>
            </w:r>
          </w:p>
        </w:tc>
        <w:tc>
          <w:tcPr>
            <w:tcW w:w="680" w:type="dxa"/>
            <w:vMerge w:val="restart"/>
          </w:tcPr>
          <w:p w:rsidR="00453D50" w:rsidRDefault="00453D50">
            <w:pPr>
              <w:pStyle w:val="ConsPlusNormal"/>
              <w:jc w:val="center"/>
            </w:pPr>
            <w:r>
              <w:t>4,2</w:t>
            </w:r>
          </w:p>
        </w:tc>
        <w:tc>
          <w:tcPr>
            <w:tcW w:w="680" w:type="dxa"/>
            <w:vMerge w:val="restart"/>
          </w:tcPr>
          <w:p w:rsidR="00453D50" w:rsidRDefault="00453D50">
            <w:pPr>
              <w:pStyle w:val="ConsPlusNormal"/>
              <w:jc w:val="center"/>
            </w:pPr>
            <w:r>
              <w:t>4,2</w:t>
            </w:r>
          </w:p>
        </w:tc>
        <w:tc>
          <w:tcPr>
            <w:tcW w:w="680" w:type="dxa"/>
            <w:vMerge w:val="restart"/>
          </w:tcPr>
          <w:p w:rsidR="00453D50" w:rsidRDefault="00453D50">
            <w:pPr>
              <w:pStyle w:val="ConsPlusNormal"/>
              <w:jc w:val="center"/>
            </w:pPr>
            <w:r>
              <w:t>4,2</w:t>
            </w:r>
          </w:p>
        </w:tc>
        <w:tc>
          <w:tcPr>
            <w:tcW w:w="680" w:type="dxa"/>
            <w:vMerge w:val="restart"/>
          </w:tcPr>
          <w:p w:rsidR="00453D50" w:rsidRDefault="00453D50">
            <w:pPr>
              <w:pStyle w:val="ConsPlusNormal"/>
              <w:jc w:val="center"/>
            </w:pPr>
            <w:r>
              <w:t>4,2</w:t>
            </w:r>
          </w:p>
        </w:tc>
        <w:tc>
          <w:tcPr>
            <w:tcW w:w="680" w:type="dxa"/>
            <w:vMerge w:val="restart"/>
          </w:tcPr>
          <w:p w:rsidR="00453D50" w:rsidRDefault="00453D50">
            <w:pPr>
              <w:pStyle w:val="ConsPlusNormal"/>
              <w:jc w:val="center"/>
            </w:pPr>
            <w:r>
              <w:t>4,2</w:t>
            </w:r>
          </w:p>
        </w:tc>
        <w:tc>
          <w:tcPr>
            <w:tcW w:w="680" w:type="dxa"/>
            <w:vMerge w:val="restart"/>
          </w:tcPr>
          <w:p w:rsidR="00453D50" w:rsidRDefault="00453D50">
            <w:pPr>
              <w:pStyle w:val="ConsPlusNormal"/>
              <w:jc w:val="center"/>
            </w:pPr>
            <w:r>
              <w:t>4,2</w:t>
            </w:r>
          </w:p>
        </w:tc>
        <w:tc>
          <w:tcPr>
            <w:tcW w:w="2098" w:type="dxa"/>
            <w:vMerge w:val="restart"/>
          </w:tcPr>
          <w:p w:rsidR="00453D50" w:rsidRDefault="00453D50">
            <w:pPr>
              <w:pStyle w:val="ConsPlusNormal"/>
            </w:pPr>
            <w:r>
              <w:t>министерство социального развития Кировской области</w:t>
            </w:r>
          </w:p>
        </w:tc>
      </w:tr>
      <w:tr w:rsidR="00453D50" w:rsidTr="00453D50">
        <w:tc>
          <w:tcPr>
            <w:tcW w:w="850" w:type="dxa"/>
          </w:tcPr>
          <w:p w:rsidR="00453D50" w:rsidRDefault="00453D50">
            <w:pPr>
              <w:pStyle w:val="ConsPlusNormal"/>
              <w:jc w:val="center"/>
            </w:pPr>
            <w:r>
              <w:lastRenderedPageBreak/>
              <w:t>1.8.2.</w:t>
            </w:r>
          </w:p>
        </w:tc>
        <w:tc>
          <w:tcPr>
            <w:tcW w:w="3515" w:type="dxa"/>
          </w:tcPr>
          <w:p w:rsidR="00453D50" w:rsidRDefault="00453D50">
            <w:pPr>
              <w:pStyle w:val="ConsPlusNormal"/>
            </w:pPr>
            <w:r>
              <w:t>Оказание методической, информационной помощи негосударственным организациям, оказывающим услуги психолого-педагогического сопровождения детей с ограниченными возможностями здоровья</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pPr>
            <w:r>
              <w:t>1.8.3.</w:t>
            </w:r>
          </w:p>
        </w:tc>
        <w:tc>
          <w:tcPr>
            <w:tcW w:w="3515" w:type="dxa"/>
          </w:tcPr>
          <w:p w:rsidR="00453D50" w:rsidRDefault="00453D50">
            <w:pPr>
              <w:pStyle w:val="ConsPlusNormal"/>
            </w:pPr>
            <w:proofErr w:type="gramStart"/>
            <w:r>
              <w:t xml:space="preserve">Оказание финансовой помощи негосударственным организациям и индивидуальным предпринимателям, оказывающим услуги психолого-педагогического сопровождения детей с ограниченными возможностями здоровья, включенным в реестр поставщиков социальных услуг Кировской области, в соответствии со </w:t>
            </w:r>
            <w:hyperlink r:id="rId7" w:history="1">
              <w:r>
                <w:rPr>
                  <w:color w:val="0000FF"/>
                </w:rPr>
                <w:t>статьей 30</w:t>
              </w:r>
            </w:hyperlink>
            <w:r>
              <w:t xml:space="preserve"> Федерального закона от 28.12.2013 N 442-ФЗ "Об основах социального обслуживания граждан в Российской Федерации" и </w:t>
            </w:r>
            <w:hyperlink r:id="rId8" w:history="1">
              <w:r>
                <w:rPr>
                  <w:color w:val="0000FF"/>
                </w:rPr>
                <w:t>постановлением</w:t>
              </w:r>
            </w:hyperlink>
            <w:r>
              <w:t xml:space="preserve"> Правительства Кировской области от 12.12.2014 N 15/209 "О предоставлении субсидий из областного бюджета</w:t>
            </w:r>
            <w:proofErr w:type="gramEnd"/>
            <w:r>
              <w:t xml:space="preserve"> поставщикам социальных услуг, включенным в реестр поставщиков социальных услуг Кировской </w:t>
            </w:r>
            <w:r>
              <w:lastRenderedPageBreak/>
              <w:t>области, но не участвующим в выполнении государственного задания (заказа), за предоставленные гражданам социальные услуги, предусмотренные индивидуальной программой предоставления социальных услуг"</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pPr>
            <w:r>
              <w:lastRenderedPageBreak/>
              <w:t>1.8.4.</w:t>
            </w:r>
          </w:p>
        </w:tc>
        <w:tc>
          <w:tcPr>
            <w:tcW w:w="3515" w:type="dxa"/>
          </w:tcPr>
          <w:p w:rsidR="00453D50" w:rsidRDefault="00453D50">
            <w:pPr>
              <w:pStyle w:val="ConsPlusNormal"/>
            </w:pPr>
            <w:r>
              <w:t>Оптимизация сети областных государственных организаций социального обслуживания</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pPr>
            <w:r>
              <w:t>1.8.5.</w:t>
            </w:r>
          </w:p>
        </w:tc>
        <w:tc>
          <w:tcPr>
            <w:tcW w:w="3515" w:type="dxa"/>
          </w:tcPr>
          <w:p w:rsidR="00453D50" w:rsidRDefault="00453D50">
            <w:pPr>
              <w:pStyle w:val="ConsPlusNormal"/>
            </w:pPr>
            <w:r>
              <w:t>Ведение реестра поставщиков социальных услуг Кировской области, оказывающих услуги психолого-педагогического сопровождения детей с ограниченными возможностями здоровья</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pPr>
            <w:r>
              <w:t>1.8.6.</w:t>
            </w:r>
          </w:p>
        </w:tc>
        <w:tc>
          <w:tcPr>
            <w:tcW w:w="3515" w:type="dxa"/>
          </w:tcPr>
          <w:p w:rsidR="00453D50" w:rsidRDefault="00453D50">
            <w:pPr>
              <w:pStyle w:val="ConsPlusNormal"/>
            </w:pPr>
            <w:proofErr w:type="gramStart"/>
            <w:r>
              <w:t>Включение в индивидуальные программы предоставления социальных услуг, выданные гражданам, которые признаны нуждающимися в социальном обслуживании, негосударственных организаций и индивидуальных предпринимателей, состоящих в реестре поставщиков социальных услуг Кировской области</w:t>
            </w:r>
            <w:proofErr w:type="gramEnd"/>
          </w:p>
        </w:tc>
        <w:tc>
          <w:tcPr>
            <w:tcW w:w="1417" w:type="dxa"/>
            <w:vMerge/>
          </w:tcPr>
          <w:p w:rsidR="00453D50" w:rsidRDefault="00453D50">
            <w:pPr>
              <w:spacing w:after="1" w:line="0" w:lineRule="atLeast"/>
            </w:pPr>
          </w:p>
        </w:tc>
        <w:tc>
          <w:tcPr>
            <w:tcW w:w="2551" w:type="dxa"/>
          </w:tcPr>
          <w:p w:rsidR="00453D50" w:rsidRDefault="00453D50">
            <w:pPr>
              <w:pStyle w:val="ConsPlusNormal"/>
            </w:pPr>
            <w: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w:t>
            </w:r>
            <w:r>
              <w:lastRenderedPageBreak/>
              <w:t>детей с ограниченными возможностями здоровья (в возрасте до 3 лет), получающих услуги ранней диагностики, социализации и реабилитации, %</w:t>
            </w:r>
          </w:p>
        </w:tc>
        <w:tc>
          <w:tcPr>
            <w:tcW w:w="680" w:type="dxa"/>
          </w:tcPr>
          <w:p w:rsidR="00453D50" w:rsidRDefault="00453D50">
            <w:pPr>
              <w:pStyle w:val="ConsPlusNormal"/>
              <w:jc w:val="center"/>
            </w:pPr>
            <w:r>
              <w:lastRenderedPageBreak/>
              <w:t>3</w:t>
            </w:r>
          </w:p>
        </w:tc>
        <w:tc>
          <w:tcPr>
            <w:tcW w:w="680" w:type="dxa"/>
          </w:tcPr>
          <w:p w:rsidR="00453D50" w:rsidRDefault="00453D50">
            <w:pPr>
              <w:pStyle w:val="ConsPlusNormal"/>
              <w:jc w:val="center"/>
            </w:pPr>
            <w:r>
              <w:t>4</w:t>
            </w:r>
          </w:p>
        </w:tc>
        <w:tc>
          <w:tcPr>
            <w:tcW w:w="680" w:type="dxa"/>
          </w:tcPr>
          <w:p w:rsidR="00453D50" w:rsidRDefault="00453D50">
            <w:pPr>
              <w:pStyle w:val="ConsPlusNormal"/>
              <w:jc w:val="center"/>
            </w:pPr>
            <w:r>
              <w:t>5,5</w:t>
            </w:r>
          </w:p>
        </w:tc>
        <w:tc>
          <w:tcPr>
            <w:tcW w:w="680" w:type="dxa"/>
          </w:tcPr>
          <w:p w:rsidR="00453D50" w:rsidRDefault="00453D50">
            <w:pPr>
              <w:pStyle w:val="ConsPlusNormal"/>
              <w:jc w:val="center"/>
            </w:pPr>
            <w:r>
              <w:t>7</w:t>
            </w:r>
          </w:p>
        </w:tc>
        <w:tc>
          <w:tcPr>
            <w:tcW w:w="680" w:type="dxa"/>
          </w:tcPr>
          <w:p w:rsidR="00453D50" w:rsidRDefault="00453D50">
            <w:pPr>
              <w:pStyle w:val="ConsPlusNormal"/>
              <w:jc w:val="center"/>
            </w:pPr>
            <w:r>
              <w:t>10</w:t>
            </w:r>
          </w:p>
        </w:tc>
        <w:tc>
          <w:tcPr>
            <w:tcW w:w="680" w:type="dxa"/>
          </w:tcPr>
          <w:p w:rsidR="00453D50" w:rsidRDefault="00453D50">
            <w:pPr>
              <w:pStyle w:val="ConsPlusNormal"/>
              <w:jc w:val="center"/>
            </w:pPr>
            <w:r>
              <w:t>10</w:t>
            </w:r>
          </w:p>
        </w:tc>
        <w:tc>
          <w:tcPr>
            <w:tcW w:w="680" w:type="dxa"/>
          </w:tcPr>
          <w:p w:rsidR="00453D50" w:rsidRDefault="00453D50">
            <w:pPr>
              <w:pStyle w:val="ConsPlusNormal"/>
              <w:jc w:val="center"/>
            </w:pPr>
            <w:r>
              <w:t>10</w:t>
            </w:r>
          </w:p>
        </w:tc>
        <w:tc>
          <w:tcPr>
            <w:tcW w:w="680" w:type="dxa"/>
          </w:tcPr>
          <w:p w:rsidR="00453D50" w:rsidRDefault="00453D50">
            <w:pPr>
              <w:pStyle w:val="ConsPlusNormal"/>
              <w:jc w:val="center"/>
            </w:pPr>
            <w:r>
              <w:t>10</w:t>
            </w: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outlineLvl w:val="2"/>
            </w:pPr>
            <w:r>
              <w:lastRenderedPageBreak/>
              <w:t>1.9.</w:t>
            </w:r>
          </w:p>
        </w:tc>
        <w:tc>
          <w:tcPr>
            <w:tcW w:w="15021" w:type="dxa"/>
            <w:gridSpan w:val="12"/>
          </w:tcPr>
          <w:p w:rsidR="00453D50" w:rsidRDefault="00453D50">
            <w:pPr>
              <w:pStyle w:val="ConsPlusNormal"/>
              <w:jc w:val="center"/>
            </w:pPr>
            <w:r>
              <w:t>Рынок социальных услуг</w:t>
            </w:r>
          </w:p>
        </w:tc>
      </w:tr>
      <w:tr w:rsidR="00453D50" w:rsidTr="00453D50">
        <w:tc>
          <w:tcPr>
            <w:tcW w:w="850" w:type="dxa"/>
          </w:tcPr>
          <w:p w:rsidR="00453D50" w:rsidRDefault="00453D50">
            <w:pPr>
              <w:pStyle w:val="ConsPlusNormal"/>
            </w:pPr>
          </w:p>
        </w:tc>
        <w:tc>
          <w:tcPr>
            <w:tcW w:w="15021" w:type="dxa"/>
            <w:gridSpan w:val="12"/>
          </w:tcPr>
          <w:p w:rsidR="00453D50" w:rsidRDefault="00453D50">
            <w:pPr>
              <w:pStyle w:val="ConsPlusNormal"/>
              <w:ind w:firstLine="283"/>
              <w:jc w:val="both"/>
            </w:pPr>
            <w:r>
              <w:t>Предоставление социальных услуг осуществляется в рамках федерального и регионального законодательства, регулирующего вопросы предоставления социальных услуг населению.</w:t>
            </w:r>
          </w:p>
          <w:p w:rsidR="00453D50" w:rsidRDefault="00453D50">
            <w:pPr>
              <w:pStyle w:val="ConsPlusNormal"/>
              <w:ind w:firstLine="283"/>
              <w:jc w:val="both"/>
            </w:pPr>
            <w:r>
              <w:t xml:space="preserve">Учет юридических лиц и индивидуальных предпринимателей, осуществляющих деятельность по социальному обслуживанию населения, производится посредством ведения реестра поставщиков социальных услуг Кировской области, включение </w:t>
            </w:r>
            <w:proofErr w:type="gramStart"/>
            <w:r>
              <w:t>в</w:t>
            </w:r>
            <w:proofErr w:type="gramEnd"/>
            <w:r>
              <w:t xml:space="preserve"> который осуществляется только на добровольной основе.</w:t>
            </w:r>
          </w:p>
          <w:p w:rsidR="00453D50" w:rsidRDefault="00453D50">
            <w:pPr>
              <w:pStyle w:val="ConsPlusNormal"/>
              <w:ind w:firstLine="283"/>
              <w:jc w:val="both"/>
            </w:pPr>
            <w:r>
              <w:t>В 2018 году в реестре поставщиков социальных услуг Кировской области числилась информация о 44 организациях социального обслуживания населения, из них 42 государственные и 2 негосударственные организации. Доля негосударственного сектора в 2018 году составила 4,6%.</w:t>
            </w:r>
          </w:p>
          <w:p w:rsidR="00453D50" w:rsidRDefault="00453D50">
            <w:pPr>
              <w:pStyle w:val="ConsPlusNormal"/>
              <w:ind w:firstLine="283"/>
              <w:jc w:val="both"/>
            </w:pPr>
            <w:r>
              <w:t>В начале 2019 года в реестре поставщиков социальных услуг Кировской области числилась информация о 43 организациях социального обслуживания населения, из них 41 государственная и 2 негосударственные организации. Доля негосударственного сектора в начале 2019 года составляла 4,7%.</w:t>
            </w:r>
          </w:p>
          <w:p w:rsidR="00453D50" w:rsidRDefault="00453D50">
            <w:pPr>
              <w:pStyle w:val="ConsPlusNormal"/>
              <w:ind w:firstLine="283"/>
              <w:jc w:val="both"/>
            </w:pPr>
            <w:r>
              <w:t>Деятельность областных государственных учреждений социального обслуживания населения осуществляется во всех муниципальных районах Кировской области. Государственные организации являются предпочтительными для получения социальных услуг вследствие высокой стоимости услуг в частных организациях.</w:t>
            </w:r>
          </w:p>
          <w:p w:rsidR="00453D50" w:rsidRDefault="00453D50">
            <w:pPr>
              <w:pStyle w:val="ConsPlusNormal"/>
              <w:ind w:firstLine="283"/>
              <w:jc w:val="both"/>
            </w:pPr>
            <w:r>
              <w:t>Представители негосударственных организаций, выразившие желание оказывать социальные услуги на территории Кировской области, свидетельствуют о высоком уровне конкуренции на региональном рынке услуг в сфере социального обслуживания населения, а также о постепенно растущей динамике развития его негосударственного сегмента.</w:t>
            </w:r>
          </w:p>
          <w:p w:rsidR="00453D50" w:rsidRDefault="00453D50">
            <w:pPr>
              <w:pStyle w:val="ConsPlusNormal"/>
              <w:ind w:firstLine="283"/>
              <w:jc w:val="both"/>
            </w:pPr>
            <w:r>
              <w:t>В рамках опроса частных организаций были обозначены следующие факторы, влияющие на недостаточное развитие регионального негосударственного сегмента рынка социальных услуг:</w:t>
            </w:r>
          </w:p>
          <w:p w:rsidR="00453D50" w:rsidRDefault="00453D50">
            <w:pPr>
              <w:pStyle w:val="ConsPlusNormal"/>
              <w:ind w:firstLine="283"/>
              <w:jc w:val="both"/>
            </w:pPr>
            <w:r>
              <w:t>значительные трудности соблюдения принципов достаточности финансовых, материально-технических, кадровых и информационных ресурсов у поставщиков социальных услуг;</w:t>
            </w:r>
          </w:p>
          <w:p w:rsidR="00453D50" w:rsidRDefault="00453D50">
            <w:pPr>
              <w:pStyle w:val="ConsPlusNormal"/>
              <w:ind w:firstLine="283"/>
              <w:jc w:val="both"/>
            </w:pPr>
            <w:r>
              <w:t>необходимость значительных первоначальных капитальных вложений при длительных сроках окупаемости этих вложений;</w:t>
            </w:r>
          </w:p>
          <w:p w:rsidR="00453D50" w:rsidRDefault="00453D50">
            <w:pPr>
              <w:pStyle w:val="ConsPlusNormal"/>
              <w:ind w:firstLine="283"/>
              <w:jc w:val="both"/>
            </w:pPr>
            <w:r>
              <w:t>низкая платежеспособность потребителей социальных услуг;</w:t>
            </w:r>
          </w:p>
          <w:p w:rsidR="00453D50" w:rsidRDefault="00453D50">
            <w:pPr>
              <w:pStyle w:val="ConsPlusNormal"/>
              <w:ind w:firstLine="283"/>
              <w:jc w:val="both"/>
            </w:pPr>
            <w:r>
              <w:t>высокий уровень недоверия населения негосударственным организациям;</w:t>
            </w:r>
          </w:p>
          <w:p w:rsidR="00453D50" w:rsidRDefault="00453D50">
            <w:pPr>
              <w:pStyle w:val="ConsPlusNormal"/>
              <w:ind w:firstLine="283"/>
              <w:jc w:val="both"/>
            </w:pPr>
            <w:r>
              <w:t>наличие на рынке социальных услуг хозяйствующих субъектов, занимающих доминирующее положение, - областных государственных учреждений;</w:t>
            </w:r>
          </w:p>
          <w:p w:rsidR="00453D50" w:rsidRDefault="00453D50">
            <w:pPr>
              <w:pStyle w:val="ConsPlusNormal"/>
              <w:ind w:firstLine="283"/>
              <w:jc w:val="both"/>
            </w:pPr>
            <w:r>
              <w:t>соблюдение требований нормативных правовых актов, определяющих условия, порядок и стандарты оказания данных услуг.</w:t>
            </w:r>
          </w:p>
          <w:p w:rsidR="00453D50" w:rsidRDefault="00453D50">
            <w:pPr>
              <w:pStyle w:val="ConsPlusNormal"/>
              <w:ind w:firstLine="283"/>
              <w:jc w:val="both"/>
            </w:pPr>
            <w:r>
              <w:t xml:space="preserve">Также хозяйствующие субъекты отметили, что для освоения и сохранения рыночной позиции им необходимо регулярно предпринимать меры по </w:t>
            </w:r>
            <w:r>
              <w:lastRenderedPageBreak/>
              <w:t>повышению конкурентоспособности предлагаемых услуг (повышение качества предлагаемых услуг, развитие сопутствующих услуг) и применять новые способы повышения конкурентоспособности, не используемые ранее.</w:t>
            </w:r>
          </w:p>
          <w:p w:rsidR="00453D50" w:rsidRDefault="00453D50">
            <w:pPr>
              <w:pStyle w:val="ConsPlusNormal"/>
              <w:ind w:firstLine="283"/>
              <w:jc w:val="both"/>
            </w:pPr>
            <w:r>
              <w:t>Мероприятия, реализуемые в рамках "дорожной карты", направлены на привлечение организаций негосударственного сектора к оказанию социальных услуг в Кировской области</w:t>
            </w:r>
          </w:p>
        </w:tc>
      </w:tr>
      <w:tr w:rsidR="00453D50" w:rsidTr="00453D50">
        <w:tc>
          <w:tcPr>
            <w:tcW w:w="850" w:type="dxa"/>
          </w:tcPr>
          <w:p w:rsidR="00453D50" w:rsidRDefault="00453D50">
            <w:pPr>
              <w:pStyle w:val="ConsPlusNormal"/>
              <w:jc w:val="center"/>
            </w:pPr>
            <w:r>
              <w:lastRenderedPageBreak/>
              <w:t>1.9.1.</w:t>
            </w:r>
          </w:p>
        </w:tc>
        <w:tc>
          <w:tcPr>
            <w:tcW w:w="3515" w:type="dxa"/>
          </w:tcPr>
          <w:p w:rsidR="00453D50" w:rsidRDefault="00453D50">
            <w:pPr>
              <w:pStyle w:val="ConsPlusNormal"/>
            </w:pPr>
            <w:r>
              <w:t>Оказание консультационной помощи негосударственным организациям, оказывающим социальные услуги, в том числе в подготовке документов для включения в реестр поставщиков социальных услуг Кировской области</w:t>
            </w:r>
          </w:p>
        </w:tc>
        <w:tc>
          <w:tcPr>
            <w:tcW w:w="1417" w:type="dxa"/>
            <w:vMerge w:val="restart"/>
          </w:tcPr>
          <w:p w:rsidR="00453D50" w:rsidRDefault="00453D50">
            <w:pPr>
              <w:pStyle w:val="ConsPlusNormal"/>
              <w:jc w:val="center"/>
            </w:pPr>
            <w:r>
              <w:t>ежегодно, до 31.12.2025</w:t>
            </w:r>
          </w:p>
        </w:tc>
        <w:tc>
          <w:tcPr>
            <w:tcW w:w="2551" w:type="dxa"/>
            <w:vMerge w:val="restart"/>
          </w:tcPr>
          <w:p w:rsidR="00453D50" w:rsidRDefault="00453D50">
            <w:pPr>
              <w:pStyle w:val="ConsPlusNormal"/>
            </w:pPr>
            <w:r>
              <w:t>доля негосударственных организаций социального обслуживания, предоставляющих социальные услуги, %</w:t>
            </w:r>
          </w:p>
        </w:tc>
        <w:tc>
          <w:tcPr>
            <w:tcW w:w="680" w:type="dxa"/>
            <w:vMerge w:val="restart"/>
          </w:tcPr>
          <w:p w:rsidR="00453D50" w:rsidRDefault="00453D50">
            <w:pPr>
              <w:pStyle w:val="ConsPlusNormal"/>
              <w:jc w:val="center"/>
            </w:pPr>
            <w:r>
              <w:t>4,6</w:t>
            </w:r>
          </w:p>
        </w:tc>
        <w:tc>
          <w:tcPr>
            <w:tcW w:w="680" w:type="dxa"/>
            <w:vMerge w:val="restart"/>
          </w:tcPr>
          <w:p w:rsidR="00453D50" w:rsidRDefault="00453D50">
            <w:pPr>
              <w:pStyle w:val="ConsPlusNormal"/>
              <w:jc w:val="center"/>
            </w:pPr>
            <w:r>
              <w:t>11,2</w:t>
            </w:r>
          </w:p>
        </w:tc>
        <w:tc>
          <w:tcPr>
            <w:tcW w:w="680" w:type="dxa"/>
            <w:vMerge w:val="restart"/>
          </w:tcPr>
          <w:p w:rsidR="00453D50" w:rsidRDefault="00453D50">
            <w:pPr>
              <w:pStyle w:val="ConsPlusNormal"/>
              <w:jc w:val="center"/>
            </w:pPr>
            <w:r>
              <w:t>12,4</w:t>
            </w:r>
          </w:p>
        </w:tc>
        <w:tc>
          <w:tcPr>
            <w:tcW w:w="680" w:type="dxa"/>
            <w:vMerge w:val="restart"/>
          </w:tcPr>
          <w:p w:rsidR="00453D50" w:rsidRDefault="00453D50">
            <w:pPr>
              <w:pStyle w:val="ConsPlusNormal"/>
              <w:jc w:val="center"/>
            </w:pPr>
            <w:r>
              <w:t>13,6</w:t>
            </w:r>
          </w:p>
        </w:tc>
        <w:tc>
          <w:tcPr>
            <w:tcW w:w="680" w:type="dxa"/>
            <w:vMerge w:val="restart"/>
          </w:tcPr>
          <w:p w:rsidR="00453D50" w:rsidRDefault="00453D50">
            <w:pPr>
              <w:pStyle w:val="ConsPlusNormal"/>
              <w:jc w:val="center"/>
            </w:pPr>
            <w:r>
              <w:t>15,4</w:t>
            </w:r>
          </w:p>
        </w:tc>
        <w:tc>
          <w:tcPr>
            <w:tcW w:w="680" w:type="dxa"/>
            <w:vMerge w:val="restart"/>
          </w:tcPr>
          <w:p w:rsidR="00453D50" w:rsidRDefault="00453D50">
            <w:pPr>
              <w:pStyle w:val="ConsPlusNormal"/>
              <w:jc w:val="center"/>
            </w:pPr>
            <w:r>
              <w:t>17,2</w:t>
            </w:r>
          </w:p>
        </w:tc>
        <w:tc>
          <w:tcPr>
            <w:tcW w:w="680" w:type="dxa"/>
            <w:vMerge w:val="restart"/>
          </w:tcPr>
          <w:p w:rsidR="00453D50" w:rsidRDefault="00453D50">
            <w:pPr>
              <w:pStyle w:val="ConsPlusNormal"/>
              <w:jc w:val="center"/>
            </w:pPr>
            <w:r>
              <w:t>19,1</w:t>
            </w:r>
          </w:p>
        </w:tc>
        <w:tc>
          <w:tcPr>
            <w:tcW w:w="680" w:type="dxa"/>
            <w:vMerge w:val="restart"/>
          </w:tcPr>
          <w:p w:rsidR="00453D50" w:rsidRDefault="00453D50">
            <w:pPr>
              <w:pStyle w:val="ConsPlusNormal"/>
              <w:jc w:val="center"/>
            </w:pPr>
            <w:r>
              <w:t>19,1</w:t>
            </w:r>
          </w:p>
        </w:tc>
        <w:tc>
          <w:tcPr>
            <w:tcW w:w="2098" w:type="dxa"/>
            <w:vMerge w:val="restart"/>
          </w:tcPr>
          <w:p w:rsidR="00453D50" w:rsidRDefault="00453D50">
            <w:pPr>
              <w:pStyle w:val="ConsPlusNormal"/>
            </w:pPr>
            <w:r>
              <w:t>министерство социального развития Кировской области</w:t>
            </w:r>
          </w:p>
        </w:tc>
      </w:tr>
      <w:tr w:rsidR="00453D50" w:rsidTr="00453D50">
        <w:tc>
          <w:tcPr>
            <w:tcW w:w="850" w:type="dxa"/>
          </w:tcPr>
          <w:p w:rsidR="00453D50" w:rsidRDefault="00453D50">
            <w:pPr>
              <w:pStyle w:val="ConsPlusNormal"/>
              <w:jc w:val="center"/>
            </w:pPr>
            <w:r>
              <w:t>1.9.2.</w:t>
            </w:r>
          </w:p>
        </w:tc>
        <w:tc>
          <w:tcPr>
            <w:tcW w:w="3515" w:type="dxa"/>
          </w:tcPr>
          <w:p w:rsidR="00453D50" w:rsidRDefault="00453D50">
            <w:pPr>
              <w:pStyle w:val="ConsPlusNormal"/>
            </w:pPr>
            <w:r>
              <w:t>Оказание методической и информационной помощи негосударственным организациям и индивидуальным предпринимателям, оказывающим социальные услуги</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pPr>
            <w:r>
              <w:t>1.9.3.</w:t>
            </w:r>
          </w:p>
        </w:tc>
        <w:tc>
          <w:tcPr>
            <w:tcW w:w="3515" w:type="dxa"/>
          </w:tcPr>
          <w:p w:rsidR="00453D50" w:rsidRDefault="00453D50">
            <w:pPr>
              <w:pStyle w:val="ConsPlusNormal"/>
            </w:pPr>
            <w:proofErr w:type="gramStart"/>
            <w:r>
              <w:t xml:space="preserve">Оказание финансовой помощи негосударственным организациям и индивидуальным предпринимателям, оказывающим социальные услуги, включенным в реестр поставщиков социальных услуг Кировской области, в соответствии со </w:t>
            </w:r>
            <w:hyperlink r:id="rId9" w:history="1">
              <w:r>
                <w:rPr>
                  <w:color w:val="0000FF"/>
                </w:rPr>
                <w:t>статьей 30</w:t>
              </w:r>
            </w:hyperlink>
            <w:r>
              <w:t xml:space="preserve"> Федерального закона от 28.12.2013 N 442-ФЗ "Об основах социального обслуживания граждан в Российской Федерации" и </w:t>
            </w:r>
            <w:hyperlink r:id="rId10" w:history="1">
              <w:r>
                <w:rPr>
                  <w:color w:val="0000FF"/>
                </w:rPr>
                <w:t>постановлением</w:t>
              </w:r>
            </w:hyperlink>
            <w:r>
              <w:t xml:space="preserve"> Правительства </w:t>
            </w:r>
            <w:r>
              <w:lastRenderedPageBreak/>
              <w:t>Кировской области от 12.12.2014 N 15/209 "О предоставлении субсидий из областного бюджета поставщикам социальных услуг, включенным в реестр</w:t>
            </w:r>
            <w:proofErr w:type="gramEnd"/>
            <w:r>
              <w:t xml:space="preserve"> поставщиков социальных услуг Кировской области, но не участвующим в выполнении государственного задания (заказа), за предоставленные гражданам социальные услуги, предусмотренные индивидуальной программой предоставления социальных услуг"</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tcPr>
          <w:p w:rsidR="00453D50" w:rsidRDefault="00453D50">
            <w:pPr>
              <w:pStyle w:val="ConsPlusNormal"/>
            </w:pPr>
            <w:r>
              <w:t>министерство социального развития Кировской области;</w:t>
            </w:r>
          </w:p>
          <w:p w:rsidR="00453D50" w:rsidRDefault="00453D50">
            <w:pPr>
              <w:pStyle w:val="ConsPlusNormal"/>
            </w:pPr>
            <w:r>
              <w:t xml:space="preserve">Кировское областное государственное казенное учреждение "Информационно-аналитический центр" </w:t>
            </w:r>
            <w:hyperlink w:anchor="P1147" w:history="1">
              <w:r>
                <w:rPr>
                  <w:color w:val="0000FF"/>
                </w:rPr>
                <w:t>&lt;1&gt;</w:t>
              </w:r>
            </w:hyperlink>
          </w:p>
        </w:tc>
      </w:tr>
      <w:tr w:rsidR="00453D50" w:rsidTr="00453D50">
        <w:tc>
          <w:tcPr>
            <w:tcW w:w="850" w:type="dxa"/>
          </w:tcPr>
          <w:p w:rsidR="00453D50" w:rsidRDefault="00453D50">
            <w:pPr>
              <w:pStyle w:val="ConsPlusNormal"/>
              <w:jc w:val="center"/>
            </w:pPr>
            <w:r>
              <w:lastRenderedPageBreak/>
              <w:t>1.9.4.</w:t>
            </w:r>
          </w:p>
        </w:tc>
        <w:tc>
          <w:tcPr>
            <w:tcW w:w="3515" w:type="dxa"/>
          </w:tcPr>
          <w:p w:rsidR="00453D50" w:rsidRDefault="00453D50">
            <w:pPr>
              <w:pStyle w:val="ConsPlusNormal"/>
            </w:pPr>
            <w:r>
              <w:t>Оптимизация сети областных государственных организаций социального обслуживания</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val="restart"/>
          </w:tcPr>
          <w:p w:rsidR="00453D50" w:rsidRDefault="00453D50">
            <w:pPr>
              <w:pStyle w:val="ConsPlusNormal"/>
            </w:pPr>
            <w:r>
              <w:t>министерство социального развития Кировской области</w:t>
            </w:r>
          </w:p>
        </w:tc>
      </w:tr>
      <w:tr w:rsidR="00453D50" w:rsidTr="00453D50">
        <w:tc>
          <w:tcPr>
            <w:tcW w:w="850" w:type="dxa"/>
          </w:tcPr>
          <w:p w:rsidR="00453D50" w:rsidRDefault="00453D50">
            <w:pPr>
              <w:pStyle w:val="ConsPlusNormal"/>
              <w:jc w:val="center"/>
            </w:pPr>
            <w:r>
              <w:t>1.9.5.</w:t>
            </w:r>
          </w:p>
        </w:tc>
        <w:tc>
          <w:tcPr>
            <w:tcW w:w="3515" w:type="dxa"/>
          </w:tcPr>
          <w:p w:rsidR="00453D50" w:rsidRDefault="00453D50">
            <w:pPr>
              <w:pStyle w:val="ConsPlusNormal"/>
            </w:pPr>
            <w:r>
              <w:t>Ведение реестра поставщиков социальных услуг Кировской области, оказывающих социальные услуги</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outlineLvl w:val="2"/>
            </w:pPr>
            <w:r>
              <w:t>1.10.</w:t>
            </w:r>
          </w:p>
        </w:tc>
        <w:tc>
          <w:tcPr>
            <w:tcW w:w="15021" w:type="dxa"/>
            <w:gridSpan w:val="12"/>
          </w:tcPr>
          <w:p w:rsidR="00453D50" w:rsidRDefault="00453D50">
            <w:pPr>
              <w:pStyle w:val="ConsPlusNormal"/>
              <w:jc w:val="center"/>
            </w:pPr>
            <w:r>
              <w:t>Рынок теплоснабжения (производство тепловой энергии)</w:t>
            </w:r>
          </w:p>
        </w:tc>
      </w:tr>
      <w:tr w:rsidR="00453D50" w:rsidTr="00453D50">
        <w:tc>
          <w:tcPr>
            <w:tcW w:w="850" w:type="dxa"/>
          </w:tcPr>
          <w:p w:rsidR="00453D50" w:rsidRDefault="00453D50">
            <w:pPr>
              <w:pStyle w:val="ConsPlusNormal"/>
            </w:pPr>
          </w:p>
        </w:tc>
        <w:tc>
          <w:tcPr>
            <w:tcW w:w="15021" w:type="dxa"/>
            <w:gridSpan w:val="12"/>
          </w:tcPr>
          <w:p w:rsidR="00453D50" w:rsidRDefault="00453D50">
            <w:pPr>
              <w:pStyle w:val="ConsPlusNormal"/>
              <w:ind w:firstLine="283"/>
              <w:jc w:val="both"/>
            </w:pPr>
            <w:r>
              <w:t xml:space="preserve">На рынке теплоснабжения (производство тепловой энергии) Кировской области осуществляют деятельность 128 </w:t>
            </w:r>
            <w:proofErr w:type="spellStart"/>
            <w:r>
              <w:t>ресурсоснабжающих</w:t>
            </w:r>
            <w:proofErr w:type="spellEnd"/>
            <w:r>
              <w:t xml:space="preserve"> организаций, из них 26 муниципальной и государственной формы собственности и 102 частной формы собственности. Таким образом, на долю хозяйствующих субъектов частной формы собственности приходится 80% от общего количества </w:t>
            </w:r>
            <w:proofErr w:type="spellStart"/>
            <w:r>
              <w:t>ресурсоснабжающих</w:t>
            </w:r>
            <w:proofErr w:type="spellEnd"/>
            <w:r>
              <w:t xml:space="preserve"> организаций.</w:t>
            </w:r>
          </w:p>
          <w:p w:rsidR="00453D50" w:rsidRDefault="00453D50">
            <w:pPr>
              <w:pStyle w:val="ConsPlusNormal"/>
              <w:ind w:firstLine="283"/>
              <w:jc w:val="both"/>
            </w:pPr>
            <w:proofErr w:type="gramStart"/>
            <w:r>
              <w:t>На основании статистических данных ("Основные показатели хода реформы жилищно-коммунального хозяйства Кировской области: работа организаций жилищно-коммунального хозяйства в условиях реформы за 2018 год") всего было отпущено тепловой энергии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- 6962617 Гкал.</w:t>
            </w:r>
            <w:proofErr w:type="gramEnd"/>
          </w:p>
          <w:p w:rsidR="00453D50" w:rsidRDefault="00453D50">
            <w:pPr>
              <w:pStyle w:val="ConsPlusNormal"/>
              <w:ind w:firstLine="283"/>
              <w:jc w:val="both"/>
            </w:pPr>
            <w:r>
              <w:lastRenderedPageBreak/>
              <w:t>Полезный отпуск тепловой энергии организациями частной формы собственности составляет 83%, или 5800450 Гкал (доля объема полезного отпуска тепловой энергии организациями частной формы собственности к объему полезного отпуска тепловой энергии хозяйствующими субъектами).</w:t>
            </w:r>
          </w:p>
          <w:p w:rsidR="00453D50" w:rsidRDefault="00453D50">
            <w:pPr>
              <w:pStyle w:val="ConsPlusNormal"/>
              <w:ind w:firstLine="283"/>
              <w:jc w:val="both"/>
            </w:pPr>
            <w:r>
              <w:t xml:space="preserve">В силу технологических ограничений сложившейся системы теплоснабжения данный сектор рынка имеет низкую возможность развития конкуренции. Это связано с тем, что конечный потребитель приобретает услугу только у того поставщика услуг, к которому присоединены </w:t>
            </w:r>
            <w:proofErr w:type="spellStart"/>
            <w:r>
              <w:t>теплопотребляющие</w:t>
            </w:r>
            <w:proofErr w:type="spellEnd"/>
            <w:r>
              <w:t xml:space="preserve"> установки. Теплоснабжающие организации являются локальными монополиями, что объективно ограничивает возможность развития конкуренции на рынке предоставления данных услуг.</w:t>
            </w:r>
          </w:p>
          <w:p w:rsidR="00453D50" w:rsidRDefault="00453D50">
            <w:pPr>
              <w:pStyle w:val="ConsPlusNormal"/>
              <w:ind w:firstLine="283"/>
              <w:jc w:val="both"/>
            </w:pPr>
            <w:r>
              <w:t>На протяжении последних лет большинство сельских поселений Кировской области испытывает трудности в выделении финансовых ресурсов для восстановления коммунальной инфраструктуры в период подготовки к отопительному сезону. Фактически для проведения ремонтных работ используются средства муниципальных районов Кировской области.</w:t>
            </w:r>
          </w:p>
          <w:p w:rsidR="00453D50" w:rsidRDefault="00453D50">
            <w:pPr>
              <w:pStyle w:val="ConsPlusNormal"/>
              <w:ind w:firstLine="283"/>
              <w:jc w:val="both"/>
            </w:pPr>
            <w:r>
              <w:t xml:space="preserve">В большей части поселений Кировской области в связи с малыми объемами предоставления коммунальных услуг по отоплению отсутствуют </w:t>
            </w:r>
            <w:proofErr w:type="spellStart"/>
            <w:r>
              <w:t>ресурсоснабжающие</w:t>
            </w:r>
            <w:proofErr w:type="spellEnd"/>
            <w:r>
              <w:t xml:space="preserve"> организации, готовые осуществлять эксплуатацию систем отопления. По этой причине администрации сельских поселений осуществляют предоставление услуги теплоснабжения населению самостоятельно. Услуга по теплоснабжению в большей части сельских поселений Кировской области оказывается в основном силами котельных с незначительным отпуском тепловой энергии, что приводит к снижению эффективности работы котельного оборудования в отдельности, увеличению трудоемкости процесса производства тепловой энергии и численности работников </w:t>
            </w:r>
            <w:proofErr w:type="spellStart"/>
            <w:r>
              <w:t>ресурсоснабжающих</w:t>
            </w:r>
            <w:proofErr w:type="spellEnd"/>
            <w:r>
              <w:t xml:space="preserve"> организаций. В среднем по Кировской области фактически потребляемая нагрузка не превышает 60% от установленной мощности котельного оборудования. Вместе с тем при рассмотрении вопроса объединения котельных с целью уменьшения затрат на содержание административного персонала </w:t>
            </w:r>
            <w:proofErr w:type="spellStart"/>
            <w:r>
              <w:t>ресурсоснабжающих</w:t>
            </w:r>
            <w:proofErr w:type="spellEnd"/>
            <w:r>
              <w:t xml:space="preserve"> организаций выявлена необходимость объединения тепловых сетей.</w:t>
            </w:r>
          </w:p>
          <w:p w:rsidR="00453D50" w:rsidRDefault="00453D50">
            <w:pPr>
              <w:pStyle w:val="ConsPlusNormal"/>
              <w:ind w:firstLine="283"/>
              <w:jc w:val="both"/>
            </w:pPr>
            <w:r>
              <w:t>Основным финансовым инструментом модернизации, реконструкции или строительства объектов теплоснабжения на территории сельских поселений Кировской области должны стать внебюджетные инвестиции, привлекаемые посредством заключения концессионных соглашений.</w:t>
            </w:r>
          </w:p>
          <w:p w:rsidR="00453D50" w:rsidRDefault="00453D50">
            <w:pPr>
              <w:pStyle w:val="ConsPlusNormal"/>
              <w:ind w:firstLine="283"/>
              <w:jc w:val="both"/>
            </w:pPr>
            <w:r>
              <w:t xml:space="preserve">Также для выхода на рынок услуг по теплоснабжению хозяйствующие субъекты отмечают наличие экономических ограничений, связанных с необходимостью осуществления значительных первоначальных капитальных вложений при длительных сроках окупаемости, низкой рентабельностью производства и реализации тепловой энергии и неплатежами потребителей услуг. </w:t>
            </w:r>
            <w:proofErr w:type="gramStart"/>
            <w:r>
              <w:t xml:space="preserve">В качестве административных ограничений, вводимых органами государственной власти, отмечены сложная, негибкая и неадаптивная к возможным изменениям ситуации на рынке данных услуг система государственного регулирования цен (тарифов) на производство и реализацию тепловой энергии, приводящая к невозможности учета изменений всех условий и затрат при производстве тепловой энергии, стандарты, предъявляемые к качеству услуг, квоты поставки </w:t>
            </w:r>
            <w:proofErr w:type="spellStart"/>
            <w:r>
              <w:t>теплоэнергии</w:t>
            </w:r>
            <w:proofErr w:type="spellEnd"/>
            <w:r>
              <w:t xml:space="preserve"> в летний период и льготы отдельным хозяйствующим</w:t>
            </w:r>
            <w:proofErr w:type="gramEnd"/>
            <w:r>
              <w:t xml:space="preserve"> субъектам.</w:t>
            </w:r>
          </w:p>
          <w:p w:rsidR="00453D50" w:rsidRDefault="00453D50">
            <w:pPr>
              <w:pStyle w:val="ConsPlusNormal"/>
              <w:ind w:firstLine="283"/>
              <w:jc w:val="both"/>
            </w:pPr>
            <w:proofErr w:type="gramStart"/>
            <w:r>
              <w:t>Мероприятия, реализуемые в рамках "дорожной карты", направлены на создание экономических стимулов для эффективного функционирования и развития централизованных систем теплоснабжения и привлечение организаций частной формы собственности в сфере теплоснабжения</w:t>
            </w:r>
            <w:proofErr w:type="gramEnd"/>
          </w:p>
        </w:tc>
      </w:tr>
      <w:tr w:rsidR="00453D50" w:rsidTr="00453D50">
        <w:tc>
          <w:tcPr>
            <w:tcW w:w="850" w:type="dxa"/>
          </w:tcPr>
          <w:p w:rsidR="00453D50" w:rsidRDefault="00453D50">
            <w:pPr>
              <w:pStyle w:val="ConsPlusNormal"/>
              <w:jc w:val="center"/>
            </w:pPr>
            <w:r>
              <w:lastRenderedPageBreak/>
              <w:t>1.10.1.</w:t>
            </w:r>
          </w:p>
        </w:tc>
        <w:tc>
          <w:tcPr>
            <w:tcW w:w="3515" w:type="dxa"/>
          </w:tcPr>
          <w:p w:rsidR="00453D50" w:rsidRDefault="00453D50">
            <w:pPr>
              <w:pStyle w:val="ConsPlusNormal"/>
            </w:pPr>
            <w:r>
              <w:t>Передача объектов теплоснабжения муниципальной формы собственности на конкурсной основе в концессию</w:t>
            </w:r>
          </w:p>
        </w:tc>
        <w:tc>
          <w:tcPr>
            <w:tcW w:w="1417" w:type="dxa"/>
            <w:vMerge w:val="restart"/>
          </w:tcPr>
          <w:p w:rsidR="00453D50" w:rsidRDefault="00453D50">
            <w:pPr>
              <w:pStyle w:val="ConsPlusNormal"/>
              <w:jc w:val="center"/>
            </w:pPr>
            <w:r>
              <w:t>ежегодно, до 31.12.2025</w:t>
            </w:r>
          </w:p>
        </w:tc>
        <w:tc>
          <w:tcPr>
            <w:tcW w:w="2551" w:type="dxa"/>
            <w:vMerge w:val="restart"/>
          </w:tcPr>
          <w:p w:rsidR="00453D50" w:rsidRDefault="00453D50">
            <w:pPr>
              <w:pStyle w:val="ConsPlusNormal"/>
            </w:pPr>
            <w:r>
              <w:t xml:space="preserve">доля организаций частной формы собственности в сфере теплоснабжения </w:t>
            </w:r>
            <w:r>
              <w:lastRenderedPageBreak/>
              <w:t>(производство тепловой энергий), %</w:t>
            </w:r>
          </w:p>
        </w:tc>
        <w:tc>
          <w:tcPr>
            <w:tcW w:w="680" w:type="dxa"/>
            <w:vMerge w:val="restart"/>
          </w:tcPr>
          <w:p w:rsidR="00453D50" w:rsidRDefault="00453D50">
            <w:pPr>
              <w:pStyle w:val="ConsPlusNormal"/>
              <w:jc w:val="center"/>
            </w:pPr>
            <w:r>
              <w:lastRenderedPageBreak/>
              <w:t>83</w:t>
            </w:r>
          </w:p>
        </w:tc>
        <w:tc>
          <w:tcPr>
            <w:tcW w:w="680" w:type="dxa"/>
            <w:vMerge w:val="restart"/>
          </w:tcPr>
          <w:p w:rsidR="00453D50" w:rsidRDefault="00453D50">
            <w:pPr>
              <w:pStyle w:val="ConsPlusNormal"/>
              <w:jc w:val="center"/>
            </w:pPr>
            <w:r>
              <w:t>83</w:t>
            </w:r>
          </w:p>
        </w:tc>
        <w:tc>
          <w:tcPr>
            <w:tcW w:w="680" w:type="dxa"/>
            <w:vMerge w:val="restart"/>
          </w:tcPr>
          <w:p w:rsidR="00453D50" w:rsidRDefault="00453D50">
            <w:pPr>
              <w:pStyle w:val="ConsPlusNormal"/>
              <w:jc w:val="center"/>
            </w:pPr>
            <w:r>
              <w:t>83</w:t>
            </w:r>
          </w:p>
        </w:tc>
        <w:tc>
          <w:tcPr>
            <w:tcW w:w="680" w:type="dxa"/>
            <w:vMerge w:val="restart"/>
          </w:tcPr>
          <w:p w:rsidR="00453D50" w:rsidRDefault="00453D50">
            <w:pPr>
              <w:pStyle w:val="ConsPlusNormal"/>
              <w:jc w:val="center"/>
            </w:pPr>
            <w:r>
              <w:t>84</w:t>
            </w:r>
          </w:p>
        </w:tc>
        <w:tc>
          <w:tcPr>
            <w:tcW w:w="680" w:type="dxa"/>
            <w:vMerge w:val="restart"/>
          </w:tcPr>
          <w:p w:rsidR="00453D50" w:rsidRDefault="00453D50">
            <w:pPr>
              <w:pStyle w:val="ConsPlusNormal"/>
              <w:jc w:val="center"/>
            </w:pPr>
            <w:r>
              <w:t>85</w:t>
            </w:r>
          </w:p>
        </w:tc>
        <w:tc>
          <w:tcPr>
            <w:tcW w:w="680" w:type="dxa"/>
            <w:vMerge w:val="restart"/>
          </w:tcPr>
          <w:p w:rsidR="00453D50" w:rsidRDefault="00453D50">
            <w:pPr>
              <w:pStyle w:val="ConsPlusNormal"/>
              <w:jc w:val="center"/>
            </w:pPr>
            <w:r>
              <w:t>85</w:t>
            </w:r>
          </w:p>
        </w:tc>
        <w:tc>
          <w:tcPr>
            <w:tcW w:w="680" w:type="dxa"/>
            <w:vMerge w:val="restart"/>
          </w:tcPr>
          <w:p w:rsidR="00453D50" w:rsidRDefault="00453D50">
            <w:pPr>
              <w:pStyle w:val="ConsPlusNormal"/>
              <w:jc w:val="center"/>
            </w:pPr>
            <w:r>
              <w:t>85</w:t>
            </w:r>
          </w:p>
        </w:tc>
        <w:tc>
          <w:tcPr>
            <w:tcW w:w="680" w:type="dxa"/>
            <w:vMerge w:val="restart"/>
          </w:tcPr>
          <w:p w:rsidR="00453D50" w:rsidRDefault="00453D50">
            <w:pPr>
              <w:pStyle w:val="ConsPlusNormal"/>
              <w:jc w:val="center"/>
            </w:pPr>
            <w:r>
              <w:t>85</w:t>
            </w:r>
          </w:p>
        </w:tc>
        <w:tc>
          <w:tcPr>
            <w:tcW w:w="2098" w:type="dxa"/>
            <w:vMerge w:val="restart"/>
          </w:tcPr>
          <w:p w:rsidR="00453D50" w:rsidRDefault="00453D50">
            <w:pPr>
              <w:pStyle w:val="ConsPlusNormal"/>
            </w:pPr>
            <w:r>
              <w:t>министерство строительства, энергетики и жилищно-</w:t>
            </w:r>
            <w:r>
              <w:lastRenderedPageBreak/>
              <w:t>коммунального хозяйства Кировской области;</w:t>
            </w:r>
          </w:p>
          <w:p w:rsidR="00453D50" w:rsidRDefault="00453D50">
            <w:pPr>
              <w:pStyle w:val="ConsPlusNormal"/>
            </w:pPr>
            <w:r>
              <w:t xml:space="preserve">органы местного самоуправления муниципальных образований Кировской области </w:t>
            </w:r>
            <w:hyperlink w:anchor="P1150" w:history="1">
              <w:r>
                <w:rPr>
                  <w:color w:val="0000FF"/>
                </w:rPr>
                <w:t>&lt;4&gt;</w:t>
              </w:r>
            </w:hyperlink>
          </w:p>
        </w:tc>
      </w:tr>
      <w:tr w:rsidR="00453D50" w:rsidTr="00453D50">
        <w:tc>
          <w:tcPr>
            <w:tcW w:w="850" w:type="dxa"/>
          </w:tcPr>
          <w:p w:rsidR="00453D50" w:rsidRDefault="00453D50">
            <w:pPr>
              <w:pStyle w:val="ConsPlusNormal"/>
              <w:jc w:val="center"/>
            </w:pPr>
            <w:r>
              <w:lastRenderedPageBreak/>
              <w:t>1.10.2.</w:t>
            </w:r>
          </w:p>
        </w:tc>
        <w:tc>
          <w:tcPr>
            <w:tcW w:w="3515" w:type="dxa"/>
          </w:tcPr>
          <w:p w:rsidR="00453D50" w:rsidRDefault="00453D50">
            <w:pPr>
              <w:pStyle w:val="ConsPlusNormal"/>
            </w:pPr>
            <w:r>
              <w:t>Мониторинг изменения доли организаций частной формы собственности, осуществляющих производство тепловой энергии в муниципальных образованиях Кировской области</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outlineLvl w:val="2"/>
            </w:pPr>
            <w:r>
              <w:lastRenderedPageBreak/>
              <w:t>1.11.</w:t>
            </w:r>
          </w:p>
        </w:tc>
        <w:tc>
          <w:tcPr>
            <w:tcW w:w="15021" w:type="dxa"/>
            <w:gridSpan w:val="12"/>
          </w:tcPr>
          <w:p w:rsidR="00453D50" w:rsidRDefault="00453D50">
            <w:pPr>
              <w:pStyle w:val="ConsPlusNormal"/>
              <w:jc w:val="center"/>
            </w:pPr>
            <w:r>
              <w:t>Рынок услуг по сбору и транспортированию твердых коммунальных отходов</w:t>
            </w:r>
          </w:p>
        </w:tc>
      </w:tr>
      <w:tr w:rsidR="00453D50" w:rsidTr="00453D50">
        <w:tc>
          <w:tcPr>
            <w:tcW w:w="850" w:type="dxa"/>
          </w:tcPr>
          <w:p w:rsidR="00453D50" w:rsidRDefault="00453D50">
            <w:pPr>
              <w:pStyle w:val="ConsPlusNormal"/>
            </w:pPr>
          </w:p>
        </w:tc>
        <w:tc>
          <w:tcPr>
            <w:tcW w:w="15021" w:type="dxa"/>
            <w:gridSpan w:val="12"/>
          </w:tcPr>
          <w:p w:rsidR="00453D50" w:rsidRDefault="00453D50">
            <w:pPr>
              <w:pStyle w:val="ConsPlusNormal"/>
              <w:ind w:firstLine="283"/>
              <w:jc w:val="both"/>
            </w:pPr>
            <w:r>
              <w:t>В соответствии с территориальной схемой обращения с твердыми коммунальными отходами на территории Кировской области ежегодно образуется 316 тыс. тонн твердых коммунальных отходов, которые подлежат захоронению. В настоящее время в Кировской области действует 23 объекта захоронения твердых коммунальных отходов. В период 2020 - 2029 годов планируется строительство 5 новых полигонов и 4 последующих карт действующих полигонов на территории Кировской области.</w:t>
            </w:r>
          </w:p>
          <w:p w:rsidR="00453D50" w:rsidRDefault="00453D50">
            <w:pPr>
              <w:pStyle w:val="ConsPlusNormal"/>
              <w:ind w:firstLine="283"/>
              <w:jc w:val="both"/>
            </w:pPr>
            <w:r>
              <w:t>Доля хозяйствующих субъектов частной формы собственности в сфере сбора и транспортирования твердых коммунальных отходов составляет примерно 70%.</w:t>
            </w:r>
          </w:p>
          <w:p w:rsidR="00453D50" w:rsidRDefault="00453D50">
            <w:pPr>
              <w:pStyle w:val="ConsPlusNormal"/>
              <w:ind w:firstLine="283"/>
              <w:jc w:val="both"/>
            </w:pPr>
            <w:r>
              <w:t>В рамках формирования комплексной системы обращения с твердыми коммунальными отходами в течение 2019 - 2024 годов запланировано создание 14 объектов обработки твердых коммунальных отходов и объектов утилизации отходов и фракций после обработки твердых коммунальных отходов на территории Кировской области.</w:t>
            </w:r>
          </w:p>
          <w:p w:rsidR="00453D50" w:rsidRDefault="00453D50">
            <w:pPr>
              <w:pStyle w:val="ConsPlusNormal"/>
              <w:ind w:firstLine="283"/>
              <w:jc w:val="both"/>
            </w:pPr>
            <w:r>
              <w:t>Основным экономическим барьером для входа на рынок услуг по сбору и транспортированию твердых коммунальных отходов является необходимость больших капитальных затрат при создании и внедрении системы по сбору твердых коммунальных отходов, в том числе их раздельному сбору, обработке, сортировке, утилизации и размещению. Еще одним ограничением является дефицит свободных земель, отвечающих требованиям экологической безопасности при размещении объектов по обращению с отходами.</w:t>
            </w:r>
          </w:p>
          <w:p w:rsidR="00453D50" w:rsidRDefault="00453D50">
            <w:pPr>
              <w:pStyle w:val="ConsPlusNormal"/>
              <w:ind w:firstLine="283"/>
              <w:jc w:val="both"/>
            </w:pPr>
            <w:r>
              <w:t>Мероприятия, реализуемые в рамках "дорожной карты", направлены на повышение эффективности механизмов управления в отрасли обращения с отходами и привлечение организаций частной формы собственности в сфере услуг по сбору и транспортированию твердых коммунальных отходов</w:t>
            </w:r>
          </w:p>
        </w:tc>
      </w:tr>
      <w:tr w:rsidR="00453D50" w:rsidTr="00453D50">
        <w:tc>
          <w:tcPr>
            <w:tcW w:w="850" w:type="dxa"/>
          </w:tcPr>
          <w:p w:rsidR="00453D50" w:rsidRDefault="00453D50">
            <w:pPr>
              <w:pStyle w:val="ConsPlusNormal"/>
              <w:jc w:val="center"/>
            </w:pPr>
            <w:r>
              <w:t>1.11.1.</w:t>
            </w:r>
          </w:p>
        </w:tc>
        <w:tc>
          <w:tcPr>
            <w:tcW w:w="3515" w:type="dxa"/>
          </w:tcPr>
          <w:p w:rsidR="00453D50" w:rsidRDefault="00453D50">
            <w:pPr>
              <w:pStyle w:val="ConsPlusNormal"/>
            </w:pPr>
            <w:r>
              <w:t>Разработка и принятие нормативных правовых актов, направленных на регулирование отрасли обращения с твердыми коммунальными отходами на территории Кировской области</w:t>
            </w:r>
          </w:p>
        </w:tc>
        <w:tc>
          <w:tcPr>
            <w:tcW w:w="1417" w:type="dxa"/>
            <w:vMerge w:val="restart"/>
          </w:tcPr>
          <w:p w:rsidR="00453D50" w:rsidRDefault="00453D50">
            <w:pPr>
              <w:pStyle w:val="ConsPlusNormal"/>
              <w:jc w:val="center"/>
            </w:pPr>
            <w:r>
              <w:t>ежегодно, до 31.12.2025</w:t>
            </w:r>
          </w:p>
        </w:tc>
        <w:tc>
          <w:tcPr>
            <w:tcW w:w="2551" w:type="dxa"/>
            <w:vMerge w:val="restart"/>
          </w:tcPr>
          <w:p w:rsidR="00453D50" w:rsidRDefault="00453D50">
            <w:pPr>
              <w:pStyle w:val="ConsPlusNormal"/>
            </w:pPr>
            <w:r>
              <w:t xml:space="preserve">доля организаций частной формы собственности в сфере услуг по сбору и транспортированию твердых коммунальных </w:t>
            </w:r>
            <w:r>
              <w:lastRenderedPageBreak/>
              <w:t>отходов, %</w:t>
            </w:r>
          </w:p>
        </w:tc>
        <w:tc>
          <w:tcPr>
            <w:tcW w:w="680" w:type="dxa"/>
            <w:vMerge w:val="restart"/>
          </w:tcPr>
          <w:p w:rsidR="00453D50" w:rsidRDefault="00453D50">
            <w:pPr>
              <w:pStyle w:val="ConsPlusNormal"/>
              <w:jc w:val="center"/>
            </w:pPr>
            <w:r>
              <w:lastRenderedPageBreak/>
              <w:t>60</w:t>
            </w:r>
          </w:p>
        </w:tc>
        <w:tc>
          <w:tcPr>
            <w:tcW w:w="680" w:type="dxa"/>
            <w:vMerge w:val="restart"/>
          </w:tcPr>
          <w:p w:rsidR="00453D50" w:rsidRDefault="00453D50">
            <w:pPr>
              <w:pStyle w:val="ConsPlusNormal"/>
              <w:jc w:val="center"/>
            </w:pPr>
            <w:r>
              <w:t>70</w:t>
            </w:r>
          </w:p>
        </w:tc>
        <w:tc>
          <w:tcPr>
            <w:tcW w:w="680" w:type="dxa"/>
            <w:vMerge w:val="restart"/>
          </w:tcPr>
          <w:p w:rsidR="00453D50" w:rsidRDefault="00453D50">
            <w:pPr>
              <w:pStyle w:val="ConsPlusNormal"/>
              <w:jc w:val="center"/>
            </w:pPr>
            <w:r>
              <w:t>72</w:t>
            </w:r>
          </w:p>
        </w:tc>
        <w:tc>
          <w:tcPr>
            <w:tcW w:w="680" w:type="dxa"/>
            <w:vMerge w:val="restart"/>
          </w:tcPr>
          <w:p w:rsidR="00453D50" w:rsidRDefault="00453D50">
            <w:pPr>
              <w:pStyle w:val="ConsPlusNormal"/>
              <w:jc w:val="center"/>
            </w:pPr>
            <w:r>
              <w:t>40</w:t>
            </w:r>
          </w:p>
        </w:tc>
        <w:tc>
          <w:tcPr>
            <w:tcW w:w="680" w:type="dxa"/>
            <w:vMerge w:val="restart"/>
          </w:tcPr>
          <w:p w:rsidR="00453D50" w:rsidRDefault="00453D50">
            <w:pPr>
              <w:pStyle w:val="ConsPlusNormal"/>
              <w:jc w:val="center"/>
            </w:pPr>
            <w:r>
              <w:t>40</w:t>
            </w:r>
          </w:p>
        </w:tc>
        <w:tc>
          <w:tcPr>
            <w:tcW w:w="680" w:type="dxa"/>
            <w:vMerge w:val="restart"/>
          </w:tcPr>
          <w:p w:rsidR="00453D50" w:rsidRDefault="00453D50">
            <w:pPr>
              <w:pStyle w:val="ConsPlusNormal"/>
              <w:jc w:val="center"/>
            </w:pPr>
            <w:r>
              <w:t>40</w:t>
            </w:r>
          </w:p>
        </w:tc>
        <w:tc>
          <w:tcPr>
            <w:tcW w:w="680" w:type="dxa"/>
            <w:vMerge w:val="restart"/>
          </w:tcPr>
          <w:p w:rsidR="00453D50" w:rsidRDefault="00453D50">
            <w:pPr>
              <w:pStyle w:val="ConsPlusNormal"/>
              <w:jc w:val="center"/>
            </w:pPr>
            <w:r>
              <w:t>40</w:t>
            </w:r>
          </w:p>
        </w:tc>
        <w:tc>
          <w:tcPr>
            <w:tcW w:w="680" w:type="dxa"/>
            <w:vMerge w:val="restart"/>
          </w:tcPr>
          <w:p w:rsidR="00453D50" w:rsidRDefault="00453D50">
            <w:pPr>
              <w:pStyle w:val="ConsPlusNormal"/>
              <w:jc w:val="center"/>
            </w:pPr>
            <w:r>
              <w:t>40</w:t>
            </w:r>
          </w:p>
        </w:tc>
        <w:tc>
          <w:tcPr>
            <w:tcW w:w="2098" w:type="dxa"/>
          </w:tcPr>
          <w:p w:rsidR="00453D50" w:rsidRDefault="00453D50">
            <w:pPr>
              <w:pStyle w:val="ConsPlusNormal"/>
            </w:pPr>
            <w:r>
              <w:t xml:space="preserve">министерство строительства, энергетики и жилищно-коммунального хозяйства Кировской </w:t>
            </w:r>
            <w:r>
              <w:lastRenderedPageBreak/>
              <w:t>области;</w:t>
            </w:r>
          </w:p>
          <w:p w:rsidR="00453D50" w:rsidRDefault="00453D50">
            <w:pPr>
              <w:pStyle w:val="ConsPlusNormal"/>
            </w:pPr>
            <w:r>
              <w:t>министерство охраны окружающей среды Кировской области;</w:t>
            </w:r>
          </w:p>
          <w:p w:rsidR="00453D50" w:rsidRDefault="00453D50">
            <w:pPr>
              <w:pStyle w:val="ConsPlusNormal"/>
            </w:pPr>
            <w:r>
              <w:t xml:space="preserve">органы местного самоуправления муниципальных образований Кировской области </w:t>
            </w:r>
            <w:hyperlink w:anchor="P1150" w:history="1">
              <w:r>
                <w:rPr>
                  <w:color w:val="0000FF"/>
                </w:rPr>
                <w:t>&lt;4&gt;</w:t>
              </w:r>
            </w:hyperlink>
          </w:p>
        </w:tc>
      </w:tr>
      <w:tr w:rsidR="00453D50" w:rsidTr="00453D50">
        <w:tc>
          <w:tcPr>
            <w:tcW w:w="850" w:type="dxa"/>
          </w:tcPr>
          <w:p w:rsidR="00453D50" w:rsidRDefault="00453D50">
            <w:pPr>
              <w:pStyle w:val="ConsPlusNormal"/>
              <w:jc w:val="center"/>
            </w:pPr>
            <w:r>
              <w:lastRenderedPageBreak/>
              <w:t>1.11.2.</w:t>
            </w:r>
          </w:p>
        </w:tc>
        <w:tc>
          <w:tcPr>
            <w:tcW w:w="3515" w:type="dxa"/>
          </w:tcPr>
          <w:p w:rsidR="00453D50" w:rsidRDefault="00453D50">
            <w:pPr>
              <w:pStyle w:val="ConsPlusNormal"/>
            </w:pPr>
            <w:r>
              <w:t xml:space="preserve">Усиление общественного </w:t>
            </w:r>
            <w:proofErr w:type="gramStart"/>
            <w:r>
              <w:t>контроля за</w:t>
            </w:r>
            <w:proofErr w:type="gramEnd"/>
            <w:r>
              <w:t xml:space="preserve"> деятельностью регионального оператора по обращению с твердыми коммунальными отходами на территории Кировской области и организациями, оказывающими услуги по транспортированию твердых коммунальных отходов</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tcPr>
          <w:p w:rsidR="00453D50" w:rsidRDefault="00453D50">
            <w:pPr>
              <w:pStyle w:val="ConsPlusNormal"/>
            </w:pPr>
            <w:r>
              <w:t>министерство строительства, энергетики и жилищно-коммунального хозяйства Кировской области;</w:t>
            </w:r>
          </w:p>
          <w:p w:rsidR="00453D50" w:rsidRDefault="00453D50">
            <w:pPr>
              <w:pStyle w:val="ConsPlusNormal"/>
            </w:pPr>
            <w:r>
              <w:t>министерство охраны окружающей среды Кировской области;</w:t>
            </w:r>
          </w:p>
          <w:p w:rsidR="00453D50" w:rsidRDefault="00453D50">
            <w:pPr>
              <w:pStyle w:val="ConsPlusNormal"/>
            </w:pPr>
            <w:r>
              <w:t xml:space="preserve">Общественная палата Кировской области </w:t>
            </w:r>
            <w:hyperlink w:anchor="P1147" w:history="1">
              <w:r>
                <w:rPr>
                  <w:color w:val="0000FF"/>
                </w:rPr>
                <w:t>&lt;1&gt;</w:t>
              </w:r>
            </w:hyperlink>
          </w:p>
        </w:tc>
      </w:tr>
      <w:tr w:rsidR="00453D50" w:rsidTr="00453D50">
        <w:tc>
          <w:tcPr>
            <w:tcW w:w="850" w:type="dxa"/>
          </w:tcPr>
          <w:p w:rsidR="00453D50" w:rsidRDefault="00453D50">
            <w:pPr>
              <w:pStyle w:val="ConsPlusNormal"/>
              <w:jc w:val="center"/>
            </w:pPr>
            <w:r>
              <w:t>1.11.3.</w:t>
            </w:r>
          </w:p>
        </w:tc>
        <w:tc>
          <w:tcPr>
            <w:tcW w:w="3515" w:type="dxa"/>
          </w:tcPr>
          <w:p w:rsidR="00453D50" w:rsidRDefault="00453D50">
            <w:pPr>
              <w:pStyle w:val="ConsPlusNormal"/>
            </w:pPr>
            <w:r>
              <w:t xml:space="preserve">Участие жителей Кировской области в оценке деятельности регионального оператора по обращению с твердыми коммунальными отходами на территории Кировской области и организаций, оказывающих услуги </w:t>
            </w:r>
            <w:r>
              <w:lastRenderedPageBreak/>
              <w:t>по транспортированию твердых коммунальных отходов</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tcPr>
          <w:p w:rsidR="00453D50" w:rsidRDefault="00453D50">
            <w:pPr>
              <w:pStyle w:val="ConsPlusNormal"/>
            </w:pPr>
            <w:r>
              <w:t>министерство строительства, энергетики и жилищно-коммунального хозяйства Кировской области;</w:t>
            </w:r>
          </w:p>
          <w:p w:rsidR="00453D50" w:rsidRDefault="00453D50">
            <w:pPr>
              <w:pStyle w:val="ConsPlusNormal"/>
            </w:pPr>
            <w:r>
              <w:lastRenderedPageBreak/>
              <w:t>министерство охраны окружающей среды Кировской области;</w:t>
            </w:r>
          </w:p>
          <w:p w:rsidR="00453D50" w:rsidRDefault="00453D50">
            <w:pPr>
              <w:pStyle w:val="ConsPlusNormal"/>
            </w:pPr>
            <w:r>
              <w:t xml:space="preserve">региональный оператор по обращению с твердыми коммунальными отходами на территории Кировской области </w:t>
            </w:r>
            <w:hyperlink w:anchor="P1147" w:history="1">
              <w:r>
                <w:rPr>
                  <w:color w:val="0000FF"/>
                </w:rPr>
                <w:t>&lt;1&gt;</w:t>
              </w:r>
            </w:hyperlink>
            <w:r>
              <w:t>;</w:t>
            </w:r>
          </w:p>
          <w:p w:rsidR="00453D50" w:rsidRDefault="00453D50">
            <w:pPr>
              <w:pStyle w:val="ConsPlusNormal"/>
            </w:pPr>
            <w:r>
              <w:t>органы местного самоуправления муниципальных образований Кировской области;</w:t>
            </w:r>
          </w:p>
          <w:p w:rsidR="00453D50" w:rsidRDefault="00453D50">
            <w:pPr>
              <w:pStyle w:val="ConsPlusNormal"/>
            </w:pPr>
            <w:r>
              <w:t xml:space="preserve">государственная жилищная инспекция Кировской области </w:t>
            </w:r>
            <w:hyperlink w:anchor="P1150" w:history="1">
              <w:r>
                <w:rPr>
                  <w:color w:val="0000FF"/>
                </w:rPr>
                <w:t>&lt;4&gt;</w:t>
              </w:r>
            </w:hyperlink>
          </w:p>
        </w:tc>
      </w:tr>
      <w:tr w:rsidR="00453D50" w:rsidTr="00453D50">
        <w:tc>
          <w:tcPr>
            <w:tcW w:w="850" w:type="dxa"/>
          </w:tcPr>
          <w:p w:rsidR="00453D50" w:rsidRDefault="00453D50">
            <w:pPr>
              <w:pStyle w:val="ConsPlusNormal"/>
              <w:jc w:val="center"/>
            </w:pPr>
            <w:r>
              <w:lastRenderedPageBreak/>
              <w:t>1.11.4.</w:t>
            </w:r>
          </w:p>
        </w:tc>
        <w:tc>
          <w:tcPr>
            <w:tcW w:w="3515" w:type="dxa"/>
          </w:tcPr>
          <w:p w:rsidR="00453D50" w:rsidRDefault="00453D50">
            <w:pPr>
              <w:pStyle w:val="ConsPlusNormal"/>
            </w:pPr>
            <w:r>
              <w:t xml:space="preserve">Проведение торгов,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 на территории Кировской области, в форме электронного аукциона в отношении всего объема твердых </w:t>
            </w:r>
            <w:r>
              <w:lastRenderedPageBreak/>
              <w:t>коммунальных отходов, образующихся в зоне (зонах) его деятельности;</w:t>
            </w:r>
          </w:p>
          <w:p w:rsidR="00453D50" w:rsidRDefault="00453D50">
            <w:pPr>
              <w:pStyle w:val="ConsPlusNormal"/>
            </w:pPr>
            <w:r>
              <w:t>разделение региональным оператором услуги по транспортированию твердых коммунальных отходов в зоне его деятельности на большее количество лотов, а также увеличение объема услуг по транспортированию твердых коммунальных отходов, выделенных в отдельные лоты участниками аукционов, которыми могут быть только субъекты малого и среднего предпринимательства</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tcPr>
          <w:p w:rsidR="00453D50" w:rsidRDefault="00453D50">
            <w:pPr>
              <w:pStyle w:val="ConsPlusNormal"/>
            </w:pPr>
            <w:r>
              <w:t>министерство строительства, энергетики и жилищно-коммунального хозяйства Кировской области</w:t>
            </w:r>
          </w:p>
        </w:tc>
      </w:tr>
      <w:tr w:rsidR="00453D50" w:rsidTr="00453D50">
        <w:tc>
          <w:tcPr>
            <w:tcW w:w="850" w:type="dxa"/>
          </w:tcPr>
          <w:p w:rsidR="00453D50" w:rsidRDefault="00453D50">
            <w:pPr>
              <w:pStyle w:val="ConsPlusNormal"/>
              <w:jc w:val="center"/>
              <w:outlineLvl w:val="2"/>
            </w:pPr>
            <w:r>
              <w:lastRenderedPageBreak/>
              <w:t>1.12.</w:t>
            </w:r>
          </w:p>
        </w:tc>
        <w:tc>
          <w:tcPr>
            <w:tcW w:w="15021" w:type="dxa"/>
            <w:gridSpan w:val="12"/>
          </w:tcPr>
          <w:p w:rsidR="00453D50" w:rsidRDefault="00453D50">
            <w:pPr>
              <w:pStyle w:val="ConsPlusNormal"/>
              <w:jc w:val="center"/>
            </w:pPr>
            <w:r>
              <w:t>Рынок выполнения работ по благоустройству городской среды</w:t>
            </w:r>
          </w:p>
        </w:tc>
      </w:tr>
      <w:tr w:rsidR="00453D50" w:rsidTr="00453D50">
        <w:tc>
          <w:tcPr>
            <w:tcW w:w="850" w:type="dxa"/>
          </w:tcPr>
          <w:p w:rsidR="00453D50" w:rsidRDefault="00453D50">
            <w:pPr>
              <w:pStyle w:val="ConsPlusNormal"/>
            </w:pPr>
          </w:p>
        </w:tc>
        <w:tc>
          <w:tcPr>
            <w:tcW w:w="15021" w:type="dxa"/>
            <w:gridSpan w:val="12"/>
          </w:tcPr>
          <w:p w:rsidR="00453D50" w:rsidRDefault="00453D50">
            <w:pPr>
              <w:pStyle w:val="ConsPlusNormal"/>
              <w:ind w:firstLine="283"/>
              <w:jc w:val="both"/>
            </w:pPr>
            <w:r>
              <w:t>В рамках формирования комфортной городской среды в населенных пунктах на территории Кировской области в 2018 году в 25 муниципальных образованиях Кировской области с численностью населения свыше 1000 человек выполнены работы по благоустройству 73 общественных пространств, 185 дворовых территорий и 9 парков. Работы по благоустройству городской среды выполняли 92 организации, из которых более 90% приходится на организации частной формы собственности.</w:t>
            </w:r>
          </w:p>
          <w:p w:rsidR="00453D50" w:rsidRDefault="00453D50">
            <w:pPr>
              <w:pStyle w:val="ConsPlusNormal"/>
              <w:ind w:firstLine="283"/>
              <w:jc w:val="both"/>
            </w:pPr>
            <w:r>
              <w:t>Рынок выполнения работ по благоустройству городской среды характеризуется недостаточным количеством квалифицированных, стабильных подрядных организаций, выполняющих работы по благоустройству городской среды, низким уровнем качества работ по благоустройству городской среды в связи с отсутствием проектирования либо некачественным проектированием, а также повышенными требованиями к оперативности выполнения работ по благоустройству городской среды (сезонность).</w:t>
            </w:r>
          </w:p>
          <w:p w:rsidR="00453D50" w:rsidRDefault="00453D50">
            <w:pPr>
              <w:pStyle w:val="ConsPlusNormal"/>
              <w:ind w:firstLine="283"/>
              <w:jc w:val="both"/>
            </w:pPr>
            <w:r>
              <w:t>Для развития конкуренции на рынке выполнения работ по благоустройству городской среды существует ряд ограничений, в том числе связанных с его низкой инвестиционной привлекательностью.</w:t>
            </w:r>
          </w:p>
          <w:p w:rsidR="00453D50" w:rsidRDefault="00453D50">
            <w:pPr>
              <w:pStyle w:val="ConsPlusNormal"/>
              <w:ind w:firstLine="283"/>
              <w:jc w:val="both"/>
            </w:pPr>
            <w:r>
              <w:t xml:space="preserve">Мероприятия, реализуемые в рамках "дорожной карты", направлены на создание условий для привлечения организаций частной формы собственности в сфере выполнения работ по благоустройству городской среды и повышение уровня профессионализма </w:t>
            </w:r>
            <w:proofErr w:type="gramStart"/>
            <w:r>
              <w:t>сотрудников</w:t>
            </w:r>
            <w:proofErr w:type="gramEnd"/>
            <w:r>
              <w:t xml:space="preserve"> как организаций частной формы собственности, так и органов власти</w:t>
            </w:r>
          </w:p>
        </w:tc>
      </w:tr>
      <w:tr w:rsidR="00453D50" w:rsidTr="00453D50">
        <w:tc>
          <w:tcPr>
            <w:tcW w:w="850" w:type="dxa"/>
          </w:tcPr>
          <w:p w:rsidR="00453D50" w:rsidRDefault="00453D50">
            <w:pPr>
              <w:pStyle w:val="ConsPlusNormal"/>
              <w:jc w:val="center"/>
            </w:pPr>
            <w:r>
              <w:t>1.12.1.</w:t>
            </w:r>
          </w:p>
        </w:tc>
        <w:tc>
          <w:tcPr>
            <w:tcW w:w="3515" w:type="dxa"/>
          </w:tcPr>
          <w:p w:rsidR="00453D50" w:rsidRDefault="00453D50">
            <w:pPr>
              <w:pStyle w:val="ConsPlusNormal"/>
            </w:pPr>
            <w:r>
              <w:t xml:space="preserve">Сбор информации от </w:t>
            </w:r>
            <w:r>
              <w:lastRenderedPageBreak/>
              <w:t>муниципальных образований Кировской области о наличии хозяйствующих субъектов, созданных с участием муниципальных образований Кировской области, находящихся на рынке благоустройства городской среды</w:t>
            </w:r>
          </w:p>
        </w:tc>
        <w:tc>
          <w:tcPr>
            <w:tcW w:w="1417" w:type="dxa"/>
          </w:tcPr>
          <w:p w:rsidR="00453D50" w:rsidRDefault="00453D50">
            <w:pPr>
              <w:pStyle w:val="ConsPlusNormal"/>
              <w:jc w:val="center"/>
            </w:pPr>
            <w:r>
              <w:lastRenderedPageBreak/>
              <w:t>2020 год</w:t>
            </w:r>
          </w:p>
        </w:tc>
        <w:tc>
          <w:tcPr>
            <w:tcW w:w="2551" w:type="dxa"/>
            <w:vMerge w:val="restart"/>
          </w:tcPr>
          <w:p w:rsidR="00453D50" w:rsidRDefault="00453D50">
            <w:pPr>
              <w:pStyle w:val="ConsPlusNormal"/>
            </w:pPr>
            <w:r>
              <w:t xml:space="preserve">доля организаций </w:t>
            </w:r>
            <w:r>
              <w:lastRenderedPageBreak/>
              <w:t>частной формы собственности в сфере выполнения работ по благоустройству городской среды, %</w:t>
            </w:r>
          </w:p>
        </w:tc>
        <w:tc>
          <w:tcPr>
            <w:tcW w:w="680" w:type="dxa"/>
            <w:vMerge w:val="restart"/>
          </w:tcPr>
          <w:p w:rsidR="00453D50" w:rsidRDefault="00453D50">
            <w:pPr>
              <w:pStyle w:val="ConsPlusNormal"/>
              <w:jc w:val="center"/>
            </w:pPr>
            <w:r>
              <w:lastRenderedPageBreak/>
              <w:t>90</w:t>
            </w:r>
          </w:p>
        </w:tc>
        <w:tc>
          <w:tcPr>
            <w:tcW w:w="680" w:type="dxa"/>
            <w:vMerge w:val="restart"/>
          </w:tcPr>
          <w:p w:rsidR="00453D50" w:rsidRDefault="00453D50">
            <w:pPr>
              <w:pStyle w:val="ConsPlusNormal"/>
              <w:jc w:val="center"/>
            </w:pPr>
            <w:r>
              <w:t>90</w:t>
            </w:r>
          </w:p>
        </w:tc>
        <w:tc>
          <w:tcPr>
            <w:tcW w:w="680" w:type="dxa"/>
            <w:vMerge w:val="restart"/>
          </w:tcPr>
          <w:p w:rsidR="00453D50" w:rsidRDefault="00453D50">
            <w:pPr>
              <w:pStyle w:val="ConsPlusNormal"/>
              <w:jc w:val="center"/>
            </w:pPr>
            <w:r>
              <w:t>90</w:t>
            </w:r>
          </w:p>
        </w:tc>
        <w:tc>
          <w:tcPr>
            <w:tcW w:w="680" w:type="dxa"/>
            <w:vMerge w:val="restart"/>
          </w:tcPr>
          <w:p w:rsidR="00453D50" w:rsidRDefault="00453D50">
            <w:pPr>
              <w:pStyle w:val="ConsPlusNormal"/>
              <w:jc w:val="center"/>
            </w:pPr>
            <w:r>
              <w:t>90</w:t>
            </w:r>
          </w:p>
        </w:tc>
        <w:tc>
          <w:tcPr>
            <w:tcW w:w="680" w:type="dxa"/>
            <w:vMerge w:val="restart"/>
          </w:tcPr>
          <w:p w:rsidR="00453D50" w:rsidRDefault="00453D50">
            <w:pPr>
              <w:pStyle w:val="ConsPlusNormal"/>
              <w:jc w:val="center"/>
            </w:pPr>
            <w:r>
              <w:t>90</w:t>
            </w:r>
          </w:p>
        </w:tc>
        <w:tc>
          <w:tcPr>
            <w:tcW w:w="680" w:type="dxa"/>
            <w:vMerge w:val="restart"/>
          </w:tcPr>
          <w:p w:rsidR="00453D50" w:rsidRDefault="00453D50">
            <w:pPr>
              <w:pStyle w:val="ConsPlusNormal"/>
              <w:jc w:val="center"/>
            </w:pPr>
            <w:r>
              <w:t>90</w:t>
            </w:r>
          </w:p>
        </w:tc>
        <w:tc>
          <w:tcPr>
            <w:tcW w:w="680" w:type="dxa"/>
            <w:vMerge w:val="restart"/>
          </w:tcPr>
          <w:p w:rsidR="00453D50" w:rsidRDefault="00453D50">
            <w:pPr>
              <w:pStyle w:val="ConsPlusNormal"/>
              <w:jc w:val="center"/>
            </w:pPr>
            <w:r>
              <w:t>90</w:t>
            </w:r>
          </w:p>
        </w:tc>
        <w:tc>
          <w:tcPr>
            <w:tcW w:w="680" w:type="dxa"/>
            <w:vMerge w:val="restart"/>
          </w:tcPr>
          <w:p w:rsidR="00453D50" w:rsidRDefault="00453D50">
            <w:pPr>
              <w:pStyle w:val="ConsPlusNormal"/>
              <w:jc w:val="center"/>
            </w:pPr>
            <w:r>
              <w:t>90</w:t>
            </w:r>
          </w:p>
        </w:tc>
        <w:tc>
          <w:tcPr>
            <w:tcW w:w="2098" w:type="dxa"/>
          </w:tcPr>
          <w:p w:rsidR="00453D50" w:rsidRDefault="00453D50">
            <w:pPr>
              <w:pStyle w:val="ConsPlusNormal"/>
            </w:pPr>
            <w:r>
              <w:t xml:space="preserve">министерство </w:t>
            </w:r>
            <w:r>
              <w:lastRenderedPageBreak/>
              <w:t>энергетики и жилищно-коммунального хозяйства Кировской области;</w:t>
            </w:r>
          </w:p>
          <w:p w:rsidR="00453D50" w:rsidRDefault="00453D50">
            <w:pPr>
              <w:pStyle w:val="ConsPlusNormal"/>
            </w:pPr>
            <w:r>
              <w:t xml:space="preserve">органы местного самоуправления муниципальных образований Кировской области </w:t>
            </w:r>
            <w:hyperlink w:anchor="P1150" w:history="1">
              <w:r>
                <w:rPr>
                  <w:color w:val="0000FF"/>
                </w:rPr>
                <w:t>&lt;4&gt;</w:t>
              </w:r>
            </w:hyperlink>
          </w:p>
        </w:tc>
      </w:tr>
      <w:tr w:rsidR="00453D50" w:rsidTr="00453D50">
        <w:tc>
          <w:tcPr>
            <w:tcW w:w="850" w:type="dxa"/>
          </w:tcPr>
          <w:p w:rsidR="00453D50" w:rsidRDefault="00453D50">
            <w:pPr>
              <w:pStyle w:val="ConsPlusNormal"/>
              <w:jc w:val="center"/>
            </w:pPr>
            <w:r>
              <w:lastRenderedPageBreak/>
              <w:t>1.12.2.</w:t>
            </w:r>
          </w:p>
        </w:tc>
        <w:tc>
          <w:tcPr>
            <w:tcW w:w="3515" w:type="dxa"/>
          </w:tcPr>
          <w:p w:rsidR="00453D50" w:rsidRDefault="00453D50">
            <w:pPr>
              <w:pStyle w:val="ConsPlusNormal"/>
            </w:pPr>
            <w:r>
              <w:t>Предоставление субсидий местным бюджетам из областного бюджета на поддержку формирования современной городской среды</w:t>
            </w:r>
          </w:p>
        </w:tc>
        <w:tc>
          <w:tcPr>
            <w:tcW w:w="1417" w:type="dxa"/>
          </w:tcPr>
          <w:p w:rsidR="00453D50" w:rsidRDefault="00453D50">
            <w:pPr>
              <w:pStyle w:val="ConsPlusNormal"/>
              <w:jc w:val="center"/>
            </w:pPr>
            <w:r>
              <w:t>ежегодно, до 31.12.2024</w:t>
            </w: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val="restart"/>
          </w:tcPr>
          <w:p w:rsidR="00453D50" w:rsidRDefault="00453D50">
            <w:pPr>
              <w:pStyle w:val="ConsPlusNormal"/>
            </w:pPr>
            <w:r>
              <w:t>министерство строительства, энергетики и жилищно-коммунального хозяйства Кировской области;</w:t>
            </w:r>
          </w:p>
          <w:p w:rsidR="00453D50" w:rsidRDefault="00453D50">
            <w:pPr>
              <w:pStyle w:val="ConsPlusNormal"/>
            </w:pPr>
            <w:r>
              <w:t xml:space="preserve">органы местного самоуправления муниципальных образований Кировской области </w:t>
            </w:r>
            <w:hyperlink w:anchor="P1150" w:history="1">
              <w:r>
                <w:rPr>
                  <w:color w:val="0000FF"/>
                </w:rPr>
                <w:t>&lt;4&gt;</w:t>
              </w:r>
            </w:hyperlink>
          </w:p>
        </w:tc>
      </w:tr>
      <w:tr w:rsidR="00453D50" w:rsidTr="00453D50">
        <w:tc>
          <w:tcPr>
            <w:tcW w:w="850" w:type="dxa"/>
          </w:tcPr>
          <w:p w:rsidR="00453D50" w:rsidRDefault="00453D50">
            <w:pPr>
              <w:pStyle w:val="ConsPlusNormal"/>
              <w:jc w:val="center"/>
            </w:pPr>
            <w:r>
              <w:t>1.12.3.</w:t>
            </w:r>
          </w:p>
        </w:tc>
        <w:tc>
          <w:tcPr>
            <w:tcW w:w="3515" w:type="dxa"/>
          </w:tcPr>
          <w:p w:rsidR="00453D50" w:rsidRDefault="00453D50">
            <w:pPr>
              <w:pStyle w:val="ConsPlusNormal"/>
            </w:pPr>
            <w:r>
              <w:t>Повышение комфортности городской среды, способствующее появлению новых объектов коммерческой активности и разнообразию досуга населения</w:t>
            </w:r>
          </w:p>
        </w:tc>
        <w:tc>
          <w:tcPr>
            <w:tcW w:w="1417" w:type="dxa"/>
          </w:tcPr>
          <w:p w:rsidR="00453D50" w:rsidRDefault="00453D50">
            <w:pPr>
              <w:pStyle w:val="ConsPlusNormal"/>
              <w:jc w:val="center"/>
            </w:pPr>
            <w:r>
              <w:t>ежегодно, до 31.12.2025</w:t>
            </w: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pPr>
            <w:r>
              <w:t>1.12.4.</w:t>
            </w:r>
          </w:p>
        </w:tc>
        <w:tc>
          <w:tcPr>
            <w:tcW w:w="3515" w:type="dxa"/>
          </w:tcPr>
          <w:p w:rsidR="00453D50" w:rsidRDefault="00453D50">
            <w:pPr>
              <w:pStyle w:val="ConsPlusNormal"/>
            </w:pPr>
            <w:r>
              <w:t>Проведение семинаров в сфере формирования комфортной городской среды с участием представителей бизнеса и общественности</w:t>
            </w:r>
          </w:p>
        </w:tc>
        <w:tc>
          <w:tcPr>
            <w:tcW w:w="1417" w:type="dxa"/>
          </w:tcPr>
          <w:p w:rsidR="00453D50" w:rsidRDefault="00453D50">
            <w:pPr>
              <w:pStyle w:val="ConsPlusNormal"/>
              <w:jc w:val="center"/>
            </w:pPr>
            <w:r>
              <w:t>ежегодно, до 31.12.2025</w:t>
            </w: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tcPr>
          <w:p w:rsidR="00453D50" w:rsidRDefault="00453D50">
            <w:pPr>
              <w:pStyle w:val="ConsPlusNormal"/>
            </w:pPr>
            <w:r>
              <w:t>министерство строительства, энергетики и жилищно-коммунального хозяйства Кировской области</w:t>
            </w:r>
          </w:p>
        </w:tc>
      </w:tr>
      <w:tr w:rsidR="00453D50" w:rsidTr="00453D50">
        <w:tc>
          <w:tcPr>
            <w:tcW w:w="850" w:type="dxa"/>
          </w:tcPr>
          <w:p w:rsidR="00453D50" w:rsidRDefault="00453D50">
            <w:pPr>
              <w:pStyle w:val="ConsPlusNormal"/>
              <w:jc w:val="center"/>
            </w:pPr>
            <w:r>
              <w:lastRenderedPageBreak/>
              <w:t>1.12.5.</w:t>
            </w:r>
          </w:p>
        </w:tc>
        <w:tc>
          <w:tcPr>
            <w:tcW w:w="3515" w:type="dxa"/>
          </w:tcPr>
          <w:p w:rsidR="00453D50" w:rsidRDefault="00453D50">
            <w:pPr>
              <w:pStyle w:val="ConsPlusNormal"/>
            </w:pPr>
            <w:r>
              <w:t>Создание Центра компетенций Кировской области по формированию комфортной городской среды</w:t>
            </w:r>
          </w:p>
        </w:tc>
        <w:tc>
          <w:tcPr>
            <w:tcW w:w="1417" w:type="dxa"/>
          </w:tcPr>
          <w:p w:rsidR="00453D50" w:rsidRDefault="00453D50">
            <w:pPr>
              <w:pStyle w:val="ConsPlusNormal"/>
              <w:jc w:val="center"/>
            </w:pPr>
            <w:r>
              <w:t>2020 год</w:t>
            </w: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tcPr>
          <w:p w:rsidR="00453D50" w:rsidRDefault="00453D50">
            <w:pPr>
              <w:pStyle w:val="ConsPlusNormal"/>
            </w:pPr>
            <w:r>
              <w:t>министерство энергетики и жилищно-коммунального хозяйства Кировской области</w:t>
            </w:r>
          </w:p>
        </w:tc>
      </w:tr>
      <w:tr w:rsidR="00453D50" w:rsidTr="00453D50">
        <w:tc>
          <w:tcPr>
            <w:tcW w:w="850" w:type="dxa"/>
          </w:tcPr>
          <w:p w:rsidR="00453D50" w:rsidRDefault="00453D50">
            <w:pPr>
              <w:pStyle w:val="ConsPlusNormal"/>
              <w:jc w:val="center"/>
              <w:outlineLvl w:val="2"/>
            </w:pPr>
            <w:r>
              <w:t>1.13.</w:t>
            </w:r>
          </w:p>
        </w:tc>
        <w:tc>
          <w:tcPr>
            <w:tcW w:w="15021" w:type="dxa"/>
            <w:gridSpan w:val="12"/>
          </w:tcPr>
          <w:p w:rsidR="00453D50" w:rsidRDefault="00453D50">
            <w:pPr>
              <w:pStyle w:val="ConsPlusNormal"/>
              <w:jc w:val="center"/>
            </w:pPr>
            <w:r>
              <w:t>Рынок выполнения работ по содержанию и текущему ремонту общего имущества собственников помещений в многоквартирном доме</w:t>
            </w:r>
          </w:p>
        </w:tc>
      </w:tr>
      <w:tr w:rsidR="00453D50" w:rsidTr="00453D50">
        <w:tc>
          <w:tcPr>
            <w:tcW w:w="850" w:type="dxa"/>
          </w:tcPr>
          <w:p w:rsidR="00453D50" w:rsidRDefault="00453D50">
            <w:pPr>
              <w:pStyle w:val="ConsPlusNormal"/>
            </w:pPr>
          </w:p>
        </w:tc>
        <w:tc>
          <w:tcPr>
            <w:tcW w:w="15021" w:type="dxa"/>
            <w:gridSpan w:val="12"/>
          </w:tcPr>
          <w:p w:rsidR="00453D50" w:rsidRDefault="00453D50">
            <w:pPr>
              <w:pStyle w:val="ConsPlusNormal"/>
              <w:ind w:firstLine="283"/>
              <w:jc w:val="both"/>
            </w:pPr>
            <w:r>
              <w:t>По состоянию на 01.01.2019 на территории Кировской области располагалось 11213 многоквартирных домов общей площадью 24407,16 тыс. кв. метров.</w:t>
            </w:r>
          </w:p>
          <w:p w:rsidR="00453D50" w:rsidRDefault="00453D50">
            <w:pPr>
              <w:pStyle w:val="ConsPlusNormal"/>
              <w:ind w:firstLine="283"/>
              <w:jc w:val="both"/>
            </w:pPr>
            <w:r>
              <w:t>Общая площадь жилых помещений в многоквартирных домах, в отношении которых выбран и реализован способ управления многоквартирными домами, составляет 18326,54 тыс. кв. метров.</w:t>
            </w:r>
          </w:p>
          <w:p w:rsidR="00453D50" w:rsidRDefault="00453D50">
            <w:pPr>
              <w:pStyle w:val="ConsPlusNormal"/>
              <w:ind w:firstLine="283"/>
              <w:jc w:val="both"/>
            </w:pPr>
            <w:r>
              <w:t>Общая площадь жилых помещений в многоквартирных домах, в которых управление многоквартирным домом осуществляется управляющей организацией, - 12680,58 тыс. кв. метров, в том числе:</w:t>
            </w:r>
          </w:p>
          <w:p w:rsidR="00453D50" w:rsidRDefault="00453D50">
            <w:pPr>
              <w:pStyle w:val="ConsPlusNormal"/>
              <w:ind w:firstLine="283"/>
              <w:jc w:val="both"/>
            </w:pPr>
            <w:r>
              <w:t>муниципальной формы собственности - 889,11 тыс. кв. метров;</w:t>
            </w:r>
          </w:p>
          <w:p w:rsidR="00453D50" w:rsidRDefault="00453D50">
            <w:pPr>
              <w:pStyle w:val="ConsPlusNormal"/>
              <w:ind w:firstLine="283"/>
              <w:jc w:val="both"/>
            </w:pPr>
            <w:r>
              <w:t>государственной формы собственности - 13,72 тыс. кв. метров;</w:t>
            </w:r>
          </w:p>
          <w:p w:rsidR="00453D50" w:rsidRDefault="00453D50">
            <w:pPr>
              <w:pStyle w:val="ConsPlusNormal"/>
              <w:ind w:firstLine="283"/>
              <w:jc w:val="both"/>
            </w:pPr>
            <w:r>
              <w:t>частной формы собственности - 11777,75 тыс. кв. метров.</w:t>
            </w:r>
          </w:p>
          <w:p w:rsidR="00453D50" w:rsidRDefault="00453D50">
            <w:pPr>
              <w:pStyle w:val="ConsPlusNormal"/>
              <w:ind w:firstLine="283"/>
              <w:jc w:val="both"/>
            </w:pPr>
            <w:r>
              <w:t>В настоящее время на рынке выполнения работ по содержанию и текущему ремонту общего имущества собственников помещений в многоквартирном доме имеется несколько основных проблем, связанных с ветхим состоянием конструктивных элементов и внутридомовых инженерных систем в многоквартирных домах, низкой обеспеченностью квалифицированными кадрами и неплатежами за потребленные услуги.</w:t>
            </w:r>
          </w:p>
          <w:p w:rsidR="00453D50" w:rsidRDefault="00453D50">
            <w:pPr>
              <w:pStyle w:val="ConsPlusNormal"/>
              <w:ind w:firstLine="283"/>
              <w:jc w:val="both"/>
            </w:pPr>
            <w:r>
              <w:t>В управлении частных управляющих организаций находится более 80% многоквартирных домов, собственники которых выбрали способ управления управляющей организацией. В крупных муниципальных образованиях Кировской области (муниципальное образование "Город Киров") наблюдается рост конкуренции между организациями, осуществляющими управление многоквартирными домами, за привлечение собственников помещений к выбору частных управляющих организаций для управления многоквартирными домами. Собственники помещений в многоквартирных домах могут выбрать любую управляющую организацию, имеющую лицензию, при этом тариф на содержание помещения в каждом конкретном доме устанавливается на общем собрании собственников помещений.</w:t>
            </w:r>
          </w:p>
          <w:p w:rsidR="00453D50" w:rsidRDefault="00453D50">
            <w:pPr>
              <w:pStyle w:val="ConsPlusNormal"/>
              <w:ind w:firstLine="283"/>
              <w:jc w:val="both"/>
            </w:pPr>
            <w:r>
              <w:t xml:space="preserve">Для выхода на рынок выполнения работ по содержанию и текущему ремонту общего имущества собственников </w:t>
            </w:r>
            <w:proofErr w:type="gramStart"/>
            <w:r>
              <w:t>помещений</w:t>
            </w:r>
            <w:proofErr w:type="gramEnd"/>
            <w:r>
              <w:t xml:space="preserve"> в многоквартирном доме хозяйствующие субъекты отмечают наличие таких экономических ограничений, как низкая рентабельность выполнения работ, неплатежи потребителей услуг, стандарты, предъявляемые к качеству услуг, и установление экономически необоснованных тарифов на содержание и ремонт жилого помещения.</w:t>
            </w:r>
          </w:p>
          <w:p w:rsidR="00453D50" w:rsidRDefault="00453D50">
            <w:pPr>
              <w:pStyle w:val="ConsPlusNormal"/>
              <w:ind w:firstLine="283"/>
              <w:jc w:val="both"/>
            </w:pPr>
            <w:r>
              <w:t>Мероприятия, реализуемые в рамках "дорожной карты", направлены на создание условий для привлечения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и повышение качества оказываемых населению услуг</w:t>
            </w:r>
          </w:p>
        </w:tc>
      </w:tr>
      <w:tr w:rsidR="00453D50" w:rsidTr="00453D50">
        <w:tc>
          <w:tcPr>
            <w:tcW w:w="850" w:type="dxa"/>
          </w:tcPr>
          <w:p w:rsidR="00453D50" w:rsidRDefault="00453D50">
            <w:pPr>
              <w:pStyle w:val="ConsPlusNormal"/>
              <w:jc w:val="center"/>
            </w:pPr>
            <w:r>
              <w:t>1.13.1.</w:t>
            </w:r>
          </w:p>
        </w:tc>
        <w:tc>
          <w:tcPr>
            <w:tcW w:w="3515" w:type="dxa"/>
          </w:tcPr>
          <w:p w:rsidR="00453D50" w:rsidRDefault="00453D50">
            <w:pPr>
              <w:pStyle w:val="ConsPlusNormal"/>
            </w:pPr>
            <w:r>
              <w:t xml:space="preserve">Оценка эффективности </w:t>
            </w:r>
            <w:r>
              <w:lastRenderedPageBreak/>
              <w:t>деятельности управляющих организаций частной и государственной (муниципальной) формы собственности</w:t>
            </w:r>
          </w:p>
        </w:tc>
        <w:tc>
          <w:tcPr>
            <w:tcW w:w="1417" w:type="dxa"/>
            <w:vMerge w:val="restart"/>
          </w:tcPr>
          <w:p w:rsidR="00453D50" w:rsidRDefault="00453D50">
            <w:pPr>
              <w:pStyle w:val="ConsPlusNormal"/>
              <w:jc w:val="center"/>
            </w:pPr>
            <w:r>
              <w:lastRenderedPageBreak/>
              <w:t xml:space="preserve">ежегодно, до </w:t>
            </w:r>
            <w:r>
              <w:lastRenderedPageBreak/>
              <w:t>31.12.2025</w:t>
            </w:r>
          </w:p>
        </w:tc>
        <w:tc>
          <w:tcPr>
            <w:tcW w:w="2551" w:type="dxa"/>
            <w:vMerge w:val="restart"/>
          </w:tcPr>
          <w:p w:rsidR="00453D50" w:rsidRDefault="00453D50">
            <w:pPr>
              <w:pStyle w:val="ConsPlusNormal"/>
            </w:pPr>
            <w:r>
              <w:lastRenderedPageBreak/>
              <w:t xml:space="preserve">доля организаций </w:t>
            </w:r>
            <w:r>
              <w:lastRenderedPageBreak/>
              <w:t>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w:t>
            </w:r>
          </w:p>
        </w:tc>
        <w:tc>
          <w:tcPr>
            <w:tcW w:w="680" w:type="dxa"/>
            <w:vMerge w:val="restart"/>
          </w:tcPr>
          <w:p w:rsidR="00453D50" w:rsidRDefault="00453D50">
            <w:pPr>
              <w:pStyle w:val="ConsPlusNormal"/>
              <w:jc w:val="center"/>
            </w:pPr>
            <w:r>
              <w:lastRenderedPageBreak/>
              <w:t>93</w:t>
            </w:r>
          </w:p>
        </w:tc>
        <w:tc>
          <w:tcPr>
            <w:tcW w:w="680" w:type="dxa"/>
            <w:vMerge w:val="restart"/>
          </w:tcPr>
          <w:p w:rsidR="00453D50" w:rsidRDefault="00453D50">
            <w:pPr>
              <w:pStyle w:val="ConsPlusNormal"/>
              <w:jc w:val="center"/>
            </w:pPr>
            <w:r>
              <w:t>93</w:t>
            </w:r>
          </w:p>
        </w:tc>
        <w:tc>
          <w:tcPr>
            <w:tcW w:w="680" w:type="dxa"/>
            <w:vMerge w:val="restart"/>
          </w:tcPr>
          <w:p w:rsidR="00453D50" w:rsidRDefault="00453D50">
            <w:pPr>
              <w:pStyle w:val="ConsPlusNormal"/>
              <w:jc w:val="center"/>
            </w:pPr>
            <w:r>
              <w:t>93</w:t>
            </w:r>
          </w:p>
        </w:tc>
        <w:tc>
          <w:tcPr>
            <w:tcW w:w="680" w:type="dxa"/>
            <w:vMerge w:val="restart"/>
          </w:tcPr>
          <w:p w:rsidR="00453D50" w:rsidRDefault="00453D50">
            <w:pPr>
              <w:pStyle w:val="ConsPlusNormal"/>
              <w:jc w:val="center"/>
            </w:pPr>
            <w:r>
              <w:t>93</w:t>
            </w:r>
          </w:p>
        </w:tc>
        <w:tc>
          <w:tcPr>
            <w:tcW w:w="680" w:type="dxa"/>
            <w:vMerge w:val="restart"/>
          </w:tcPr>
          <w:p w:rsidR="00453D50" w:rsidRDefault="00453D50">
            <w:pPr>
              <w:pStyle w:val="ConsPlusNormal"/>
              <w:jc w:val="center"/>
            </w:pPr>
            <w:r>
              <w:t>93</w:t>
            </w:r>
          </w:p>
        </w:tc>
        <w:tc>
          <w:tcPr>
            <w:tcW w:w="680" w:type="dxa"/>
            <w:vMerge w:val="restart"/>
          </w:tcPr>
          <w:p w:rsidR="00453D50" w:rsidRDefault="00453D50">
            <w:pPr>
              <w:pStyle w:val="ConsPlusNormal"/>
              <w:jc w:val="center"/>
            </w:pPr>
            <w:r>
              <w:t>93</w:t>
            </w:r>
          </w:p>
        </w:tc>
        <w:tc>
          <w:tcPr>
            <w:tcW w:w="680" w:type="dxa"/>
            <w:vMerge w:val="restart"/>
          </w:tcPr>
          <w:p w:rsidR="00453D50" w:rsidRDefault="00453D50">
            <w:pPr>
              <w:pStyle w:val="ConsPlusNormal"/>
              <w:jc w:val="center"/>
            </w:pPr>
            <w:r>
              <w:t>93</w:t>
            </w:r>
          </w:p>
        </w:tc>
        <w:tc>
          <w:tcPr>
            <w:tcW w:w="680" w:type="dxa"/>
            <w:vMerge w:val="restart"/>
          </w:tcPr>
          <w:p w:rsidR="00453D50" w:rsidRDefault="00453D50">
            <w:pPr>
              <w:pStyle w:val="ConsPlusNormal"/>
              <w:jc w:val="center"/>
            </w:pPr>
            <w:r>
              <w:t>93</w:t>
            </w:r>
          </w:p>
        </w:tc>
        <w:tc>
          <w:tcPr>
            <w:tcW w:w="2098" w:type="dxa"/>
            <w:vMerge w:val="restart"/>
          </w:tcPr>
          <w:p w:rsidR="00453D50" w:rsidRDefault="00453D50">
            <w:pPr>
              <w:pStyle w:val="ConsPlusNormal"/>
            </w:pPr>
            <w:r>
              <w:t xml:space="preserve">министерство </w:t>
            </w:r>
            <w:r>
              <w:lastRenderedPageBreak/>
              <w:t>строительства, энергетики и жилищно-коммунального хозяйства Кировской области</w:t>
            </w:r>
          </w:p>
        </w:tc>
      </w:tr>
      <w:tr w:rsidR="00453D50" w:rsidTr="00453D50">
        <w:tc>
          <w:tcPr>
            <w:tcW w:w="850" w:type="dxa"/>
          </w:tcPr>
          <w:p w:rsidR="00453D50" w:rsidRDefault="00453D50">
            <w:pPr>
              <w:pStyle w:val="ConsPlusNormal"/>
              <w:jc w:val="center"/>
            </w:pPr>
            <w:r>
              <w:lastRenderedPageBreak/>
              <w:t>1.13.2.</w:t>
            </w:r>
          </w:p>
        </w:tc>
        <w:tc>
          <w:tcPr>
            <w:tcW w:w="3515" w:type="dxa"/>
          </w:tcPr>
          <w:p w:rsidR="00453D50" w:rsidRDefault="00453D50">
            <w:pPr>
              <w:pStyle w:val="ConsPlusNormal"/>
            </w:pPr>
            <w:r>
              <w:t xml:space="preserve">Оказание методической и консультационной помощи собственникам жилых помещений в многоквартирных домах в осуществлении </w:t>
            </w:r>
            <w:proofErr w:type="gramStart"/>
            <w:r>
              <w:t>контроля за</w:t>
            </w:r>
            <w:proofErr w:type="gramEnd"/>
            <w:r>
              <w:t xml:space="preserve"> деятельностью управляющих организаций и организаций, осуществляющих деятельность в сфере содержания и текущего ремонта общего имущества собственников помещений в многоквартирных домах</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outlineLvl w:val="2"/>
            </w:pPr>
            <w:r>
              <w:t>1.14.</w:t>
            </w:r>
          </w:p>
        </w:tc>
        <w:tc>
          <w:tcPr>
            <w:tcW w:w="15021" w:type="dxa"/>
            <w:gridSpan w:val="12"/>
          </w:tcPr>
          <w:p w:rsidR="00453D50" w:rsidRDefault="00453D50">
            <w:pPr>
              <w:pStyle w:val="ConsPlusNormal"/>
              <w:jc w:val="center"/>
            </w:pPr>
            <w:r>
              <w:t>Рынок поставки сжиженного газа в баллонах</w:t>
            </w:r>
          </w:p>
        </w:tc>
      </w:tr>
      <w:tr w:rsidR="00453D50" w:rsidTr="00453D50">
        <w:tc>
          <w:tcPr>
            <w:tcW w:w="850" w:type="dxa"/>
          </w:tcPr>
          <w:p w:rsidR="00453D50" w:rsidRDefault="00453D50">
            <w:pPr>
              <w:pStyle w:val="ConsPlusNormal"/>
            </w:pPr>
          </w:p>
        </w:tc>
        <w:tc>
          <w:tcPr>
            <w:tcW w:w="15021" w:type="dxa"/>
            <w:gridSpan w:val="12"/>
          </w:tcPr>
          <w:p w:rsidR="00453D50" w:rsidRDefault="00453D50">
            <w:pPr>
              <w:pStyle w:val="ConsPlusNormal"/>
              <w:ind w:firstLine="283"/>
              <w:jc w:val="both"/>
            </w:pPr>
            <w:r>
              <w:t>В рамках рынка поставки сжиженного газа в баллонах реализуется приобретаемый на оптовом рынке сжиженный газ. Всего на территории Кировской области осуществляют деятельность по поставке сжиженного газа в баллонах 2 частные газоснабжающие организации. Таким образом, доля хозяйствующих субъектов частной формы собственности в сфере поставки сжиженного газа в баллонах составляет 100%.</w:t>
            </w:r>
          </w:p>
          <w:p w:rsidR="00453D50" w:rsidRDefault="00453D50">
            <w:pPr>
              <w:pStyle w:val="ConsPlusNormal"/>
              <w:ind w:firstLine="283"/>
              <w:jc w:val="both"/>
            </w:pPr>
            <w:r>
              <w:t>В настоящее время административные и экономические барьеры для входа на рынок поставки сжиженного газа в баллонах отсутствуют.</w:t>
            </w:r>
          </w:p>
          <w:p w:rsidR="00453D50" w:rsidRDefault="00453D50">
            <w:pPr>
              <w:pStyle w:val="ConsPlusNormal"/>
              <w:ind w:firstLine="283"/>
              <w:jc w:val="both"/>
            </w:pPr>
            <w:r>
              <w:t xml:space="preserve">В рамках дальнейшего развития рынка поставки сжиженного газа в баллонах необходимо совершенствование сбытовой деятельности газоснабжающих организаций, обеспечивающее </w:t>
            </w:r>
            <w:proofErr w:type="spellStart"/>
            <w:r>
              <w:t>клиентоориентированный</w:t>
            </w:r>
            <w:proofErr w:type="spellEnd"/>
            <w:r>
              <w:t xml:space="preserve"> подход к обслуживанию потребителей.</w:t>
            </w:r>
          </w:p>
          <w:p w:rsidR="00453D50" w:rsidRDefault="00453D50">
            <w:pPr>
              <w:pStyle w:val="ConsPlusNormal"/>
              <w:ind w:firstLine="283"/>
              <w:jc w:val="both"/>
            </w:pPr>
            <w:r>
              <w:t>Мероприятия, реализуемые в рамках "дорожной карты", направлены на поддержание уровня конкуренции и формирование данных об объемах потребления сжиженного газа населением</w:t>
            </w:r>
          </w:p>
        </w:tc>
      </w:tr>
      <w:tr w:rsidR="00453D50" w:rsidTr="00453D50">
        <w:tc>
          <w:tcPr>
            <w:tcW w:w="850" w:type="dxa"/>
          </w:tcPr>
          <w:p w:rsidR="00453D50" w:rsidRDefault="00453D50">
            <w:pPr>
              <w:pStyle w:val="ConsPlusNormal"/>
              <w:jc w:val="center"/>
            </w:pPr>
            <w:r>
              <w:t>1.14.1.</w:t>
            </w:r>
          </w:p>
        </w:tc>
        <w:tc>
          <w:tcPr>
            <w:tcW w:w="3515" w:type="dxa"/>
          </w:tcPr>
          <w:p w:rsidR="00453D50" w:rsidRDefault="00453D50">
            <w:pPr>
              <w:pStyle w:val="ConsPlusNormal"/>
            </w:pPr>
            <w:r>
              <w:t>Ведение реестра организаций в сфере поставки сжиженного газа в баллонах</w:t>
            </w:r>
          </w:p>
        </w:tc>
        <w:tc>
          <w:tcPr>
            <w:tcW w:w="1417" w:type="dxa"/>
            <w:vMerge w:val="restart"/>
          </w:tcPr>
          <w:p w:rsidR="00453D50" w:rsidRDefault="00453D50">
            <w:pPr>
              <w:pStyle w:val="ConsPlusNormal"/>
              <w:jc w:val="center"/>
            </w:pPr>
            <w:r>
              <w:t>ежегодно, до 31.12.2025</w:t>
            </w:r>
          </w:p>
        </w:tc>
        <w:tc>
          <w:tcPr>
            <w:tcW w:w="2551" w:type="dxa"/>
            <w:vMerge w:val="restart"/>
          </w:tcPr>
          <w:p w:rsidR="00453D50" w:rsidRDefault="00453D50">
            <w:pPr>
              <w:pStyle w:val="ConsPlusNormal"/>
            </w:pPr>
            <w:r>
              <w:t>доля организаций частной формы собственности в сфере поставки сжиженного газа в баллонах, %</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2098" w:type="dxa"/>
            <w:vMerge w:val="restart"/>
          </w:tcPr>
          <w:p w:rsidR="00453D50" w:rsidRDefault="00453D50">
            <w:pPr>
              <w:pStyle w:val="ConsPlusNormal"/>
            </w:pPr>
            <w:r>
              <w:t xml:space="preserve">министерство строительства, энергетики и жилищно-коммунального </w:t>
            </w:r>
            <w:r>
              <w:lastRenderedPageBreak/>
              <w:t>хозяйства Кировской области</w:t>
            </w:r>
          </w:p>
        </w:tc>
      </w:tr>
      <w:tr w:rsidR="00453D50" w:rsidTr="00453D50">
        <w:tc>
          <w:tcPr>
            <w:tcW w:w="850" w:type="dxa"/>
          </w:tcPr>
          <w:p w:rsidR="00453D50" w:rsidRDefault="00453D50">
            <w:pPr>
              <w:pStyle w:val="ConsPlusNormal"/>
              <w:jc w:val="center"/>
            </w:pPr>
            <w:r>
              <w:t>1.14.2.</w:t>
            </w:r>
          </w:p>
        </w:tc>
        <w:tc>
          <w:tcPr>
            <w:tcW w:w="3515" w:type="dxa"/>
          </w:tcPr>
          <w:p w:rsidR="00453D50" w:rsidRDefault="00453D50">
            <w:pPr>
              <w:pStyle w:val="ConsPlusNormal"/>
            </w:pPr>
            <w:r>
              <w:t>Мониторинг объемов потребления сжиженного газа населением</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outlineLvl w:val="2"/>
            </w:pPr>
            <w:r>
              <w:lastRenderedPageBreak/>
              <w:t>1.15.</w:t>
            </w:r>
          </w:p>
        </w:tc>
        <w:tc>
          <w:tcPr>
            <w:tcW w:w="15021" w:type="dxa"/>
            <w:gridSpan w:val="12"/>
          </w:tcPr>
          <w:p w:rsidR="00453D50" w:rsidRDefault="00453D50">
            <w:pPr>
              <w:pStyle w:val="ConsPlusNormal"/>
              <w:jc w:val="center"/>
            </w:pPr>
            <w:r>
              <w:t>Рынок купли-продажи электрической энергии (мощности) на розничном рынке электрической энергии (мощности)</w:t>
            </w:r>
          </w:p>
        </w:tc>
      </w:tr>
      <w:tr w:rsidR="00453D50" w:rsidTr="00453D50">
        <w:tc>
          <w:tcPr>
            <w:tcW w:w="850" w:type="dxa"/>
          </w:tcPr>
          <w:p w:rsidR="00453D50" w:rsidRDefault="00453D50">
            <w:pPr>
              <w:pStyle w:val="ConsPlusNormal"/>
            </w:pPr>
          </w:p>
        </w:tc>
        <w:tc>
          <w:tcPr>
            <w:tcW w:w="15021" w:type="dxa"/>
            <w:gridSpan w:val="12"/>
          </w:tcPr>
          <w:p w:rsidR="00453D50" w:rsidRDefault="00453D50">
            <w:pPr>
              <w:pStyle w:val="ConsPlusNormal"/>
              <w:ind w:firstLine="283"/>
              <w:jc w:val="both"/>
            </w:pPr>
            <w:r>
              <w:t>На розничном рынке электрической энергии реализуется электроэнергия, приобретенная на оптовом рынке электроэнергии, а также электроэнергия генерирующих компаний, не являющихся участниками оптового рынка.</w:t>
            </w:r>
          </w:p>
          <w:p w:rsidR="00453D50" w:rsidRDefault="00453D50">
            <w:pPr>
              <w:pStyle w:val="ConsPlusNormal"/>
              <w:ind w:firstLine="283"/>
              <w:jc w:val="both"/>
            </w:pPr>
            <w:r>
              <w:t>На территории Кировской области осуществляют деятельность по передаче электрической энергии частные организации: 2 гарантирующих поставщика и 30 территориальных сетевых организаций. Таким образом, доля хозяйствующих субъектов частной формы собственности в сфере купли-продажи электрической энергии (мощности) на розничном рынке электрической энергии (мощности) составляет 100%.</w:t>
            </w:r>
          </w:p>
          <w:p w:rsidR="00453D50" w:rsidRDefault="00453D50">
            <w:pPr>
              <w:pStyle w:val="ConsPlusNormal"/>
              <w:ind w:firstLine="283"/>
              <w:jc w:val="both"/>
            </w:pPr>
            <w:r>
              <w:t xml:space="preserve">В условиях наличия различных видов перекрестного субсидирования и невозможности достижения большой экономии в стоимости электроэнергии при смене поставщика многие потребители электроэнергии, особенно те, доля электроэнергии в </w:t>
            </w:r>
            <w:proofErr w:type="gramStart"/>
            <w:r>
              <w:t>себестоимости</w:t>
            </w:r>
            <w:proofErr w:type="gramEnd"/>
            <w:r>
              <w:t xml:space="preserve"> продукции которых невелика, считают </w:t>
            </w:r>
            <w:proofErr w:type="spellStart"/>
            <w:r>
              <w:t>трансакционные</w:t>
            </w:r>
            <w:proofErr w:type="spellEnd"/>
            <w:r>
              <w:t xml:space="preserve"> издержки (в первую очередь потерю времени) по смене поставщика неоправданными. Поскольку действующие гарантирующие поставщики стараются постоянно повышать качество своей работы, а уровень цен на розничном и оптовом рынке не различается кардинально, то потребители не имеют особого стимула к выбору иного поставщика.</w:t>
            </w:r>
          </w:p>
          <w:p w:rsidR="00453D50" w:rsidRDefault="00453D50">
            <w:pPr>
              <w:pStyle w:val="ConsPlusNormal"/>
              <w:ind w:firstLine="283"/>
              <w:jc w:val="both"/>
            </w:pPr>
            <w:r>
              <w:t xml:space="preserve">В рамках дальнейшего развития рынка купли-продажи электрической энергии (мощности) на розничном рынке электрической энергии (мощности) необходимо совершенствование сбытовой деятельности компаний, обеспечивающее </w:t>
            </w:r>
            <w:proofErr w:type="spellStart"/>
            <w:r>
              <w:t>клиентоориентированный</w:t>
            </w:r>
            <w:proofErr w:type="spellEnd"/>
            <w:r>
              <w:t xml:space="preserve"> подход к обслуживанию потребителей.</w:t>
            </w:r>
          </w:p>
          <w:p w:rsidR="00453D50" w:rsidRDefault="00453D50">
            <w:pPr>
              <w:pStyle w:val="ConsPlusNormal"/>
              <w:ind w:firstLine="283"/>
              <w:jc w:val="both"/>
            </w:pPr>
            <w:r>
              <w:t xml:space="preserve">Мероприятия, реализуемые в рамках "дорожной карты", направлены на поддержание уровня конкуренции, формирование данных об объемах покупки и продажи электрической энергии гарантирующими поставщиками, </w:t>
            </w:r>
            <w:proofErr w:type="spellStart"/>
            <w:r>
              <w:t>энергоснабжающими</w:t>
            </w:r>
            <w:proofErr w:type="spellEnd"/>
            <w:r>
              <w:t xml:space="preserve"> и </w:t>
            </w:r>
            <w:proofErr w:type="spellStart"/>
            <w:r>
              <w:t>энергосбытовыми</w:t>
            </w:r>
            <w:proofErr w:type="spellEnd"/>
            <w:r>
              <w:t xml:space="preserve"> компаниями</w:t>
            </w:r>
          </w:p>
        </w:tc>
      </w:tr>
      <w:tr w:rsidR="00453D50" w:rsidTr="00453D50">
        <w:tc>
          <w:tcPr>
            <w:tcW w:w="850" w:type="dxa"/>
          </w:tcPr>
          <w:p w:rsidR="00453D50" w:rsidRDefault="00453D50">
            <w:pPr>
              <w:pStyle w:val="ConsPlusNormal"/>
              <w:jc w:val="center"/>
            </w:pPr>
            <w:r>
              <w:t>1.15.1.</w:t>
            </w:r>
          </w:p>
        </w:tc>
        <w:tc>
          <w:tcPr>
            <w:tcW w:w="3515" w:type="dxa"/>
          </w:tcPr>
          <w:p w:rsidR="00453D50" w:rsidRDefault="00453D50">
            <w:pPr>
              <w:pStyle w:val="ConsPlusNormal"/>
            </w:pPr>
            <w:r>
              <w:t>Мониторинг объема реализованной электрической энергии (мощности) на розничном рынке электрической энергии (мощности)</w:t>
            </w:r>
          </w:p>
        </w:tc>
        <w:tc>
          <w:tcPr>
            <w:tcW w:w="1417" w:type="dxa"/>
            <w:vMerge w:val="restart"/>
          </w:tcPr>
          <w:p w:rsidR="00453D50" w:rsidRDefault="00453D50">
            <w:pPr>
              <w:pStyle w:val="ConsPlusNormal"/>
              <w:jc w:val="center"/>
            </w:pPr>
            <w:r>
              <w:t>ежегодно, до 31.12.2025</w:t>
            </w:r>
          </w:p>
        </w:tc>
        <w:tc>
          <w:tcPr>
            <w:tcW w:w="2551" w:type="dxa"/>
            <w:vMerge w:val="restart"/>
          </w:tcPr>
          <w:p w:rsidR="00453D50" w:rsidRDefault="00453D50">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2098" w:type="dxa"/>
            <w:vMerge w:val="restart"/>
          </w:tcPr>
          <w:p w:rsidR="00453D50" w:rsidRDefault="00453D50">
            <w:pPr>
              <w:pStyle w:val="ConsPlusNormal"/>
            </w:pPr>
            <w:r>
              <w:t>министерство строительства, энергетики и жилищно-коммунального хозяйства Кировской области</w:t>
            </w:r>
          </w:p>
        </w:tc>
      </w:tr>
      <w:tr w:rsidR="00453D50" w:rsidTr="00453D50">
        <w:tc>
          <w:tcPr>
            <w:tcW w:w="850" w:type="dxa"/>
          </w:tcPr>
          <w:p w:rsidR="00453D50" w:rsidRDefault="00453D50">
            <w:pPr>
              <w:pStyle w:val="ConsPlusNormal"/>
              <w:jc w:val="center"/>
            </w:pPr>
            <w:r>
              <w:t>1.15.2.</w:t>
            </w:r>
          </w:p>
        </w:tc>
        <w:tc>
          <w:tcPr>
            <w:tcW w:w="3515" w:type="dxa"/>
          </w:tcPr>
          <w:p w:rsidR="00453D50" w:rsidRDefault="00453D50">
            <w:pPr>
              <w:pStyle w:val="ConsPlusNormal"/>
            </w:pPr>
            <w:r>
              <w:t>Ведение реестра организаций в сфере купли-продажи электрической энергии (мощности) на розничном рынке электрической энергии (мощности)</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outlineLvl w:val="2"/>
            </w:pPr>
            <w:r>
              <w:t>1.16.</w:t>
            </w:r>
          </w:p>
        </w:tc>
        <w:tc>
          <w:tcPr>
            <w:tcW w:w="15021" w:type="dxa"/>
            <w:gridSpan w:val="12"/>
          </w:tcPr>
          <w:p w:rsidR="00453D50" w:rsidRDefault="00453D50">
            <w:pPr>
              <w:pStyle w:val="ConsPlusNormal"/>
              <w:jc w:val="center"/>
            </w:pPr>
            <w: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r>
      <w:tr w:rsidR="00453D50" w:rsidTr="00453D50">
        <w:tc>
          <w:tcPr>
            <w:tcW w:w="850" w:type="dxa"/>
          </w:tcPr>
          <w:p w:rsidR="00453D50" w:rsidRDefault="00453D50">
            <w:pPr>
              <w:pStyle w:val="ConsPlusNormal"/>
            </w:pPr>
          </w:p>
        </w:tc>
        <w:tc>
          <w:tcPr>
            <w:tcW w:w="15021" w:type="dxa"/>
            <w:gridSpan w:val="12"/>
          </w:tcPr>
          <w:p w:rsidR="00453D50" w:rsidRDefault="00453D50">
            <w:pPr>
              <w:pStyle w:val="ConsPlusNormal"/>
              <w:ind w:firstLine="283"/>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w:t>
            </w:r>
            <w:proofErr w:type="gramStart"/>
            <w:r>
              <w:t>отношении</w:t>
            </w:r>
            <w:proofErr w:type="gramEnd"/>
            <w:r>
              <w:t xml:space="preserve"> которого на оптовом рынке электрической энергии (мощности) не зарегистрированы группы точек поставки и установленная генерирующая мощность которого составляет менее 25 МВт. На производителя электрической энергии (мощности) на розничном рынке не распространяется требование законодательства Российской Федерации об </w:t>
            </w:r>
            <w:proofErr w:type="gramStart"/>
            <w:r>
              <w:t>электроэнергетике</w:t>
            </w:r>
            <w:proofErr w:type="gramEnd"/>
            <w:r>
              <w:t xml:space="preserve">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w:t>
            </w:r>
          </w:p>
          <w:p w:rsidR="00453D50" w:rsidRDefault="00453D50">
            <w:pPr>
              <w:pStyle w:val="ConsPlusNormal"/>
              <w:ind w:firstLine="283"/>
              <w:jc w:val="both"/>
            </w:pPr>
            <w:r>
              <w:t>Энергосистема Кировской области охватывает всю территорию Кировской области, работает в составе Объединенной энергетической системы Урала и Единой энергетической системы России и имеет связи с энергосистемами Пермского края, Костромской области, Нижегородской области, Архангельской области, Вологодской области, Республики Татарстан, Республики Марий Эл, Республики Коми и Удмуртской Республики.</w:t>
            </w:r>
          </w:p>
          <w:p w:rsidR="00453D50" w:rsidRDefault="00453D50">
            <w:pPr>
              <w:pStyle w:val="ConsPlusNormal"/>
              <w:ind w:firstLine="283"/>
              <w:jc w:val="both"/>
            </w:pPr>
            <w:r>
              <w:t>На рынке Кировской области отсутствуют организации в сфере энергетики с государственным участием. Таким образом, доля присутствия организаций по производству электроэнергии негосударственной формы собственности на розничном рынке составляет 100%.</w:t>
            </w:r>
          </w:p>
          <w:p w:rsidR="00453D50" w:rsidRDefault="00453D50">
            <w:pPr>
              <w:pStyle w:val="ConsPlusNormal"/>
              <w:ind w:firstLine="283"/>
              <w:jc w:val="both"/>
            </w:pPr>
            <w:proofErr w:type="gramStart"/>
            <w:r>
              <w:t xml:space="preserve">Главным направлением в системном подходе развития розничного рынка производства электрической энергии (мощности), включая производство электрической энергии (мощности) в режиме </w:t>
            </w:r>
            <w:proofErr w:type="spellStart"/>
            <w:r>
              <w:t>когенерации</w:t>
            </w:r>
            <w:proofErr w:type="spellEnd"/>
            <w:r>
              <w:t>, является реализация мероприятий, предусмотренных схемой и программой перспективного развития электроэнергетики Кировской области, с дальнейшим включением мероприятий в инвестиционные программы территориальных сетевых организаций по развитию сетевой инфраструктуры и генерирующих мощностей с учетом актуальной информации о перспективных нагрузках потребителей и генерации Кировской</w:t>
            </w:r>
            <w:proofErr w:type="gramEnd"/>
            <w:r>
              <w:t xml:space="preserve"> области.</w:t>
            </w:r>
          </w:p>
          <w:p w:rsidR="00453D50" w:rsidRDefault="00453D50">
            <w:pPr>
              <w:pStyle w:val="ConsPlusNormal"/>
              <w:ind w:firstLine="283"/>
              <w:jc w:val="both"/>
            </w:pPr>
            <w:r>
              <w:t>Основными проблемами развития данного рынка являются технологические барьеры, связанные с подключением к электрической сети, необходимостью обеспечения равномерного технологического процесса, абонентская задолженность и др.</w:t>
            </w:r>
          </w:p>
          <w:p w:rsidR="00453D50" w:rsidRDefault="00453D50">
            <w:pPr>
              <w:pStyle w:val="ConsPlusNormal"/>
              <w:ind w:firstLine="283"/>
              <w:jc w:val="both"/>
            </w:pPr>
            <w:r>
              <w:t xml:space="preserve">Мероприятия, реализуемые в рамках "дорожной карты", направлены на поддержание уровня конкуренции, формирование данных об объеме производства электрической энергии (мощности) на розничном рынке, включая производство электрической энергии (мощности) в режиме </w:t>
            </w:r>
            <w:proofErr w:type="spellStart"/>
            <w:r>
              <w:t>когенерации</w:t>
            </w:r>
            <w:proofErr w:type="spellEnd"/>
          </w:p>
        </w:tc>
      </w:tr>
      <w:tr w:rsidR="00453D50" w:rsidTr="00453D50">
        <w:tc>
          <w:tcPr>
            <w:tcW w:w="850" w:type="dxa"/>
          </w:tcPr>
          <w:p w:rsidR="00453D50" w:rsidRDefault="00453D50">
            <w:pPr>
              <w:pStyle w:val="ConsPlusNormal"/>
              <w:jc w:val="center"/>
            </w:pPr>
            <w:r>
              <w:t>1.16.1.</w:t>
            </w:r>
          </w:p>
        </w:tc>
        <w:tc>
          <w:tcPr>
            <w:tcW w:w="3515" w:type="dxa"/>
          </w:tcPr>
          <w:p w:rsidR="00453D50" w:rsidRDefault="00453D50">
            <w:pPr>
              <w:pStyle w:val="ConsPlusNormal"/>
            </w:pPr>
            <w:r>
              <w:t xml:space="preserve">Мониторинг объема произведенной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c>
          <w:tcPr>
            <w:tcW w:w="1417" w:type="dxa"/>
            <w:vMerge w:val="restart"/>
          </w:tcPr>
          <w:p w:rsidR="00453D50" w:rsidRDefault="00453D50">
            <w:pPr>
              <w:pStyle w:val="ConsPlusNormal"/>
              <w:jc w:val="center"/>
            </w:pPr>
            <w:r>
              <w:t>ежегодно, до 31.12.2025</w:t>
            </w:r>
          </w:p>
        </w:tc>
        <w:tc>
          <w:tcPr>
            <w:tcW w:w="2551" w:type="dxa"/>
            <w:vMerge w:val="restart"/>
          </w:tcPr>
          <w:p w:rsidR="00453D50" w:rsidRDefault="00453D50">
            <w:pPr>
              <w:pStyle w:val="ConsPlusNormal"/>
            </w:pPr>
            <w: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r>
              <w:t>, %</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2098" w:type="dxa"/>
            <w:vMerge w:val="restart"/>
          </w:tcPr>
          <w:p w:rsidR="00453D50" w:rsidRDefault="00453D50">
            <w:pPr>
              <w:pStyle w:val="ConsPlusNormal"/>
            </w:pPr>
            <w:r>
              <w:t>министерство строительства, энергетики и жилищно-коммунального хозяйства Кировской области</w:t>
            </w:r>
          </w:p>
        </w:tc>
      </w:tr>
      <w:tr w:rsidR="00453D50" w:rsidTr="00453D50">
        <w:tc>
          <w:tcPr>
            <w:tcW w:w="850" w:type="dxa"/>
          </w:tcPr>
          <w:p w:rsidR="00453D50" w:rsidRDefault="00453D50">
            <w:pPr>
              <w:pStyle w:val="ConsPlusNormal"/>
              <w:jc w:val="center"/>
            </w:pPr>
            <w:r>
              <w:t>1.16.2.</w:t>
            </w:r>
          </w:p>
        </w:tc>
        <w:tc>
          <w:tcPr>
            <w:tcW w:w="3515" w:type="dxa"/>
          </w:tcPr>
          <w:p w:rsidR="00453D50" w:rsidRDefault="00453D50">
            <w:pPr>
              <w:pStyle w:val="ConsPlusNormal"/>
            </w:pPr>
            <w:r>
              <w:t xml:space="preserve">Ведение реестра организаций в сфере производства электрической энергии (мощности) на розничном рынке электрической энергии (мощности), включая производство </w:t>
            </w:r>
            <w:r>
              <w:lastRenderedPageBreak/>
              <w:t xml:space="preserve">электрической энергии (мощности) в режиме </w:t>
            </w:r>
            <w:proofErr w:type="spellStart"/>
            <w:r>
              <w:t>когенерации</w:t>
            </w:r>
            <w:proofErr w:type="spellEnd"/>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outlineLvl w:val="2"/>
            </w:pPr>
            <w:r>
              <w:lastRenderedPageBreak/>
              <w:t>1.17.</w:t>
            </w:r>
          </w:p>
        </w:tc>
        <w:tc>
          <w:tcPr>
            <w:tcW w:w="15021" w:type="dxa"/>
            <w:gridSpan w:val="12"/>
          </w:tcPr>
          <w:p w:rsidR="00453D50" w:rsidRDefault="00453D50">
            <w:pPr>
              <w:pStyle w:val="ConsPlusNormal"/>
              <w:jc w:val="center"/>
            </w:pPr>
            <w:r>
              <w:t>Рынок оказания услуг по перевозке пассажиров автомобильным транспортом по муниципальным маршрутам регулярных перевозок</w:t>
            </w:r>
          </w:p>
        </w:tc>
      </w:tr>
      <w:tr w:rsidR="00453D50" w:rsidTr="00453D50">
        <w:tc>
          <w:tcPr>
            <w:tcW w:w="850" w:type="dxa"/>
          </w:tcPr>
          <w:p w:rsidR="00453D50" w:rsidRDefault="00453D50">
            <w:pPr>
              <w:pStyle w:val="ConsPlusNormal"/>
            </w:pPr>
          </w:p>
        </w:tc>
        <w:tc>
          <w:tcPr>
            <w:tcW w:w="15021" w:type="dxa"/>
            <w:gridSpan w:val="12"/>
          </w:tcPr>
          <w:p w:rsidR="00453D50" w:rsidRDefault="00453D50">
            <w:pPr>
              <w:pStyle w:val="ConsPlusNormal"/>
              <w:ind w:firstLine="283"/>
              <w:jc w:val="both"/>
            </w:pPr>
            <w:r>
              <w:t>Во всех муниципальных образованиях Кировской области транспортное обслуживание населения обеспечено регулярными пассажирскими перевозками или перевозками по заказам. Перевозка пассажиров осуществляется по 358 маршрутам, в том числе по 105 маршрутам городского сообщения, 245 маршрутам пригородного сообщения и 8 маршрутам междугородного сообщения.</w:t>
            </w:r>
          </w:p>
          <w:p w:rsidR="00453D50" w:rsidRDefault="00453D50">
            <w:pPr>
              <w:pStyle w:val="ConsPlusNormal"/>
              <w:ind w:firstLine="283"/>
              <w:jc w:val="both"/>
            </w:pPr>
            <w:r>
              <w:t>Стоимость проезда по муниципальным маршрутам городского и пригородного сообщения устанавливается на основании тарифов, утвержденных региональной службой по тарифам Кировской области. В целях обеспечения транспортного сообщения в муниципальных образованиях Кировской области органами местного самоуправления муниципальных образований Кировской области проводятся конкурсные процедуры на право осуществления перевозок по муниципальным маршрутам регулярных перевозок по регулируемым тарифам.</w:t>
            </w:r>
          </w:p>
          <w:p w:rsidR="00453D50" w:rsidRDefault="00453D50">
            <w:pPr>
              <w:pStyle w:val="ConsPlusNormal"/>
              <w:ind w:firstLine="283"/>
              <w:jc w:val="both"/>
            </w:pPr>
            <w:r>
              <w:t>На территории Кировской области по всем муниципальным маршрутам регулярных перевозок осуществляют перевозку пассажиров 57 перевозчиков различных форм собственности, в том числе 42 перевозчика частной формы собственности.</w:t>
            </w:r>
          </w:p>
          <w:p w:rsidR="00453D50" w:rsidRDefault="00453D50">
            <w:pPr>
              <w:pStyle w:val="ConsPlusNormal"/>
              <w:ind w:firstLine="283"/>
              <w:jc w:val="both"/>
            </w:pPr>
            <w:r>
              <w:t>За 2019 год количество перевезенных пассажиров по муниципальным маршрутам регулярных перевозок городского сообщения составило 90,4 млн. человек, из которых 37,07 млн. человек - организациями частной формы собственности. Доля пассажиров, перевезенных организациями частной формы собственности по муниципальным маршрутам регулярных перевозок городского сообщения, составила 41%.</w:t>
            </w:r>
          </w:p>
          <w:p w:rsidR="00453D50" w:rsidRDefault="00453D50">
            <w:pPr>
              <w:pStyle w:val="ConsPlusNormal"/>
              <w:ind w:firstLine="283"/>
              <w:jc w:val="both"/>
            </w:pPr>
            <w:r>
              <w:t>Мероприятие, реализуемое в рамках "дорожной карты", направлено на привлечение организаций частной формы собственности для оказания услуг по перевозке пассажиров автомобильным транспортом по муниципальным маршрутам регулярных перевозок</w:t>
            </w:r>
          </w:p>
        </w:tc>
      </w:tr>
      <w:tr w:rsidR="00453D50" w:rsidTr="00453D50">
        <w:tc>
          <w:tcPr>
            <w:tcW w:w="850" w:type="dxa"/>
          </w:tcPr>
          <w:p w:rsidR="00453D50" w:rsidRDefault="00453D50">
            <w:pPr>
              <w:pStyle w:val="ConsPlusNormal"/>
              <w:jc w:val="center"/>
            </w:pPr>
            <w:r>
              <w:t>1.17.1.</w:t>
            </w:r>
          </w:p>
        </w:tc>
        <w:tc>
          <w:tcPr>
            <w:tcW w:w="3515" w:type="dxa"/>
          </w:tcPr>
          <w:p w:rsidR="00453D50" w:rsidRDefault="00453D50">
            <w:pPr>
              <w:pStyle w:val="ConsPlusNormal"/>
            </w:pPr>
            <w:r>
              <w:t>Проведение электронных аукционов, открытых конкурсов на право заключения муниципальных контрактов на выполнение работ, связанных с осуществлением регулярных перевозок пассажиров и багажа автомобильным транспортом по регулируемым тарифам на муниципальных маршрутах</w:t>
            </w:r>
          </w:p>
        </w:tc>
        <w:tc>
          <w:tcPr>
            <w:tcW w:w="1417" w:type="dxa"/>
            <w:vMerge w:val="restart"/>
          </w:tcPr>
          <w:p w:rsidR="00453D50" w:rsidRDefault="00453D50">
            <w:pPr>
              <w:pStyle w:val="ConsPlusNormal"/>
              <w:jc w:val="center"/>
            </w:pPr>
            <w:r>
              <w:t>ежегодно, до 31.12.2025</w:t>
            </w:r>
          </w:p>
        </w:tc>
        <w:tc>
          <w:tcPr>
            <w:tcW w:w="2551" w:type="dxa"/>
            <w:vMerge w:val="restart"/>
          </w:tcPr>
          <w:p w:rsidR="00453D50" w:rsidRDefault="00453D50">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w:t>
            </w:r>
          </w:p>
        </w:tc>
        <w:tc>
          <w:tcPr>
            <w:tcW w:w="680" w:type="dxa"/>
            <w:vMerge w:val="restart"/>
          </w:tcPr>
          <w:p w:rsidR="00453D50" w:rsidRDefault="00453D50">
            <w:pPr>
              <w:pStyle w:val="ConsPlusNormal"/>
              <w:jc w:val="center"/>
            </w:pPr>
            <w:r>
              <w:t>38</w:t>
            </w:r>
          </w:p>
        </w:tc>
        <w:tc>
          <w:tcPr>
            <w:tcW w:w="680" w:type="dxa"/>
            <w:vMerge w:val="restart"/>
          </w:tcPr>
          <w:p w:rsidR="00453D50" w:rsidRDefault="00453D50">
            <w:pPr>
              <w:pStyle w:val="ConsPlusNormal"/>
              <w:jc w:val="center"/>
            </w:pPr>
            <w:r>
              <w:t>38,5</w:t>
            </w:r>
          </w:p>
        </w:tc>
        <w:tc>
          <w:tcPr>
            <w:tcW w:w="680" w:type="dxa"/>
            <w:vMerge w:val="restart"/>
          </w:tcPr>
          <w:p w:rsidR="00453D50" w:rsidRDefault="00453D50">
            <w:pPr>
              <w:pStyle w:val="ConsPlusNormal"/>
              <w:jc w:val="center"/>
            </w:pPr>
            <w:r>
              <w:t>39</w:t>
            </w:r>
          </w:p>
        </w:tc>
        <w:tc>
          <w:tcPr>
            <w:tcW w:w="680" w:type="dxa"/>
            <w:vMerge w:val="restart"/>
          </w:tcPr>
          <w:p w:rsidR="00453D50" w:rsidRDefault="00453D50">
            <w:pPr>
              <w:pStyle w:val="ConsPlusNormal"/>
              <w:jc w:val="center"/>
            </w:pPr>
            <w:r>
              <w:t>39,5</w:t>
            </w:r>
          </w:p>
        </w:tc>
        <w:tc>
          <w:tcPr>
            <w:tcW w:w="680" w:type="dxa"/>
            <w:vMerge w:val="restart"/>
          </w:tcPr>
          <w:p w:rsidR="00453D50" w:rsidRDefault="00453D50">
            <w:pPr>
              <w:pStyle w:val="ConsPlusNormal"/>
              <w:jc w:val="center"/>
            </w:pPr>
            <w:r>
              <w:t>40</w:t>
            </w:r>
          </w:p>
        </w:tc>
        <w:tc>
          <w:tcPr>
            <w:tcW w:w="680" w:type="dxa"/>
            <w:vMerge w:val="restart"/>
          </w:tcPr>
          <w:p w:rsidR="00453D50" w:rsidRDefault="00453D50">
            <w:pPr>
              <w:pStyle w:val="ConsPlusNormal"/>
              <w:jc w:val="center"/>
            </w:pPr>
            <w:r>
              <w:t>40</w:t>
            </w:r>
          </w:p>
        </w:tc>
        <w:tc>
          <w:tcPr>
            <w:tcW w:w="680" w:type="dxa"/>
            <w:vMerge w:val="restart"/>
          </w:tcPr>
          <w:p w:rsidR="00453D50" w:rsidRDefault="00453D50">
            <w:pPr>
              <w:pStyle w:val="ConsPlusNormal"/>
              <w:jc w:val="center"/>
            </w:pPr>
            <w:r>
              <w:t>40</w:t>
            </w:r>
          </w:p>
        </w:tc>
        <w:tc>
          <w:tcPr>
            <w:tcW w:w="680" w:type="dxa"/>
            <w:vMerge w:val="restart"/>
          </w:tcPr>
          <w:p w:rsidR="00453D50" w:rsidRDefault="00453D50">
            <w:pPr>
              <w:pStyle w:val="ConsPlusNormal"/>
              <w:jc w:val="center"/>
            </w:pPr>
            <w:r>
              <w:t>40</w:t>
            </w:r>
          </w:p>
        </w:tc>
        <w:tc>
          <w:tcPr>
            <w:tcW w:w="2098" w:type="dxa"/>
            <w:vMerge w:val="restart"/>
          </w:tcPr>
          <w:p w:rsidR="00453D50" w:rsidRDefault="00453D50">
            <w:pPr>
              <w:pStyle w:val="ConsPlusNormal"/>
            </w:pPr>
            <w:r>
              <w:t>министерство транспорта Кировской области;</w:t>
            </w:r>
          </w:p>
          <w:p w:rsidR="00453D50" w:rsidRDefault="00453D50">
            <w:pPr>
              <w:pStyle w:val="ConsPlusNormal"/>
            </w:pPr>
            <w:r>
              <w:t xml:space="preserve">органы местного самоуправления муниципальных образований Кировской области </w:t>
            </w:r>
            <w:hyperlink w:anchor="P1150" w:history="1">
              <w:r>
                <w:rPr>
                  <w:color w:val="0000FF"/>
                </w:rPr>
                <w:t>&lt;4&gt;</w:t>
              </w:r>
            </w:hyperlink>
          </w:p>
        </w:tc>
      </w:tr>
      <w:tr w:rsidR="00453D50" w:rsidTr="00453D50">
        <w:tc>
          <w:tcPr>
            <w:tcW w:w="850" w:type="dxa"/>
          </w:tcPr>
          <w:p w:rsidR="00453D50" w:rsidRDefault="00453D50">
            <w:pPr>
              <w:pStyle w:val="ConsPlusNormal"/>
              <w:jc w:val="center"/>
            </w:pPr>
            <w:r>
              <w:t>1.17.2.</w:t>
            </w:r>
          </w:p>
        </w:tc>
        <w:tc>
          <w:tcPr>
            <w:tcW w:w="3515" w:type="dxa"/>
          </w:tcPr>
          <w:p w:rsidR="00453D50" w:rsidRDefault="00453D50">
            <w:pPr>
              <w:pStyle w:val="ConsPlusNormal"/>
            </w:pPr>
            <w:r>
              <w:t xml:space="preserve">Ведение на официальных сайтах администраций муниципальных районов, муниципальных и </w:t>
            </w:r>
            <w:r>
              <w:lastRenderedPageBreak/>
              <w:t>городских округов Кировской области реестров муниципальных маршрутов регулярных перевозок</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pPr>
            <w:r>
              <w:lastRenderedPageBreak/>
              <w:t>1.17.3.</w:t>
            </w:r>
          </w:p>
        </w:tc>
        <w:tc>
          <w:tcPr>
            <w:tcW w:w="3515" w:type="dxa"/>
          </w:tcPr>
          <w:p w:rsidR="00453D50" w:rsidRDefault="00453D50">
            <w:pPr>
              <w:pStyle w:val="ConsPlusNormal"/>
            </w:pPr>
            <w:r>
              <w:t xml:space="preserve">Проведение совместных мероприятий с территориальными подразделениями </w:t>
            </w:r>
            <w:proofErr w:type="gramStart"/>
            <w:r>
              <w:t>Управления Государственной инспекции безопасности дорожного движения Министерства внутренних дел Российской Федерации</w:t>
            </w:r>
            <w:proofErr w:type="gramEnd"/>
            <w:r>
              <w:t xml:space="preserve"> по Кировской области, органами государственного транспортного контроля по выявлению на территории муниципального образования Кировской области перевозчиков, нарушающих требования законодательства</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outlineLvl w:val="2"/>
            </w:pPr>
            <w:r>
              <w:t>1.18.</w:t>
            </w:r>
          </w:p>
        </w:tc>
        <w:tc>
          <w:tcPr>
            <w:tcW w:w="15021" w:type="dxa"/>
            <w:gridSpan w:val="12"/>
          </w:tcPr>
          <w:p w:rsidR="00453D50" w:rsidRDefault="00453D50">
            <w:pPr>
              <w:pStyle w:val="ConsPlusNormal"/>
              <w:jc w:val="center"/>
            </w:pPr>
            <w:r>
              <w:t>Рынок оказания услуг по перевозке пассажиров автомобильным транспортом по межмуниципальным маршрутам регулярных перевозок</w:t>
            </w:r>
          </w:p>
        </w:tc>
      </w:tr>
      <w:tr w:rsidR="00453D50" w:rsidTr="00453D50">
        <w:tc>
          <w:tcPr>
            <w:tcW w:w="850" w:type="dxa"/>
          </w:tcPr>
          <w:p w:rsidR="00453D50" w:rsidRDefault="00453D50">
            <w:pPr>
              <w:pStyle w:val="ConsPlusNormal"/>
            </w:pPr>
          </w:p>
        </w:tc>
        <w:tc>
          <w:tcPr>
            <w:tcW w:w="15021" w:type="dxa"/>
            <w:gridSpan w:val="12"/>
          </w:tcPr>
          <w:p w:rsidR="00453D50" w:rsidRDefault="00453D50">
            <w:pPr>
              <w:pStyle w:val="ConsPlusNormal"/>
              <w:ind w:firstLine="283"/>
              <w:jc w:val="both"/>
            </w:pPr>
            <w:r>
              <w:t>Транспортное обслуживание пассажиров на межмуниципальных маршрутах регулярных перевозок на территории Кировской области осуществляется по 88 маршрутам, включенным в реестр межмуниципальных маршрутов Кировской области, в том числе по 52 маршрутам пригородного сообщения и 36 маршрутам междугородного сообщения.</w:t>
            </w:r>
          </w:p>
          <w:p w:rsidR="00453D50" w:rsidRDefault="00453D50">
            <w:pPr>
              <w:pStyle w:val="ConsPlusNormal"/>
              <w:ind w:firstLine="283"/>
              <w:jc w:val="both"/>
            </w:pPr>
            <w:r>
              <w:t>На территории Кировской области по межмуниципальным маршрутам регулярных перевозок осуществляют перевозку пассажиров 35 перевозчиков различных форм собственности, из них 31 перевозчик относится к частной форме собственности.</w:t>
            </w:r>
          </w:p>
          <w:p w:rsidR="00453D50" w:rsidRDefault="00453D50">
            <w:pPr>
              <w:pStyle w:val="ConsPlusNormal"/>
              <w:ind w:firstLine="283"/>
              <w:jc w:val="both"/>
            </w:pPr>
            <w:r>
              <w:t>За 2019 год по межмуниципальным маршрутам регулярных перевозок было перевезено 8,7 млн. человек, из которых 3,48 млн. человек - организациями частной формы собственности. Доля пассажиров, перевезенных организациями частной формы собственности по межмуниципальным маршрутам регулярных перевозок, в общем количестве перевезенных пассажиров по межмуниципальным маршрутам составляла 40%.</w:t>
            </w:r>
          </w:p>
          <w:p w:rsidR="00453D50" w:rsidRDefault="00453D50">
            <w:pPr>
              <w:pStyle w:val="ConsPlusNormal"/>
              <w:ind w:firstLine="283"/>
              <w:jc w:val="both"/>
            </w:pPr>
            <w:r>
              <w:t>В целях обеспечения транспортного сообщения регулярно проводятся открытые конкурсы на право осуществления перевозок по межмуниципальным маршрутам регулярных перевозок автомобильным транспортом по нерегулируемым тарифам на территории Кировской области (далее - открытые конкурсы). По результатам открытого конкурса выдаются свидетельства об осуществлении перевозок по межмуниципальному маршруту регулярных перевозок по нерегулируемым тарифам сроком на 5 лет.</w:t>
            </w:r>
          </w:p>
          <w:p w:rsidR="00453D50" w:rsidRDefault="00453D50">
            <w:pPr>
              <w:pStyle w:val="ConsPlusNormal"/>
              <w:ind w:firstLine="283"/>
              <w:jc w:val="both"/>
            </w:pPr>
            <w:r>
              <w:t xml:space="preserve">Стоимость проезда по межмуниципальным маршрутам регулярных перевозок пригородного сообщения определяется по тарифам, установленным </w:t>
            </w:r>
            <w:r>
              <w:lastRenderedPageBreak/>
              <w:t>региональной службой по тарифам Кировской области, а также в зависимости от расстояния поездки. Для отдельных категорий граждан установлен льготный проезд.</w:t>
            </w:r>
          </w:p>
          <w:p w:rsidR="00453D50" w:rsidRDefault="00453D50">
            <w:pPr>
              <w:pStyle w:val="ConsPlusNormal"/>
              <w:ind w:firstLine="283"/>
              <w:jc w:val="both"/>
            </w:pPr>
            <w:r>
              <w:t>Проведение конкурсных процедур на право заключения государственных контрактов на выполнение работ, связанных с осуществлением регулярных перевозок пассажиров автомобильным транспортом по регулируемым тарифам на межмуниципальных маршрутах на территории Кировской области, в настоящее время не осуществляется в связи с отсутствием бюджетных ассигнований в областном бюджете.</w:t>
            </w:r>
          </w:p>
          <w:p w:rsidR="00453D50" w:rsidRDefault="00453D50">
            <w:pPr>
              <w:pStyle w:val="ConsPlusNormal"/>
              <w:ind w:firstLine="283"/>
              <w:jc w:val="both"/>
            </w:pPr>
            <w:r>
              <w:t>Мероприятия, реализуемые в рамках "дорожной карты", направлены на привлечение организаций частной формы собственности для оказания услуг по перевозке пассажиров автомобильным транспортом по межмуниципальным маршрутам регулярных перевозок</w:t>
            </w:r>
          </w:p>
        </w:tc>
      </w:tr>
      <w:tr w:rsidR="00453D50" w:rsidTr="00453D50">
        <w:tc>
          <w:tcPr>
            <w:tcW w:w="850" w:type="dxa"/>
          </w:tcPr>
          <w:p w:rsidR="00453D50" w:rsidRDefault="00453D50">
            <w:pPr>
              <w:pStyle w:val="ConsPlusNormal"/>
              <w:jc w:val="center"/>
            </w:pPr>
            <w:r>
              <w:lastRenderedPageBreak/>
              <w:t>1.18.1.</w:t>
            </w:r>
          </w:p>
        </w:tc>
        <w:tc>
          <w:tcPr>
            <w:tcW w:w="3515" w:type="dxa"/>
          </w:tcPr>
          <w:p w:rsidR="00453D50" w:rsidRDefault="00453D50">
            <w:pPr>
              <w:pStyle w:val="ConsPlusNormal"/>
            </w:pPr>
            <w:r>
              <w:t>Проведение открытых конкурсов</w:t>
            </w:r>
          </w:p>
        </w:tc>
        <w:tc>
          <w:tcPr>
            <w:tcW w:w="1417" w:type="dxa"/>
            <w:vMerge w:val="restart"/>
          </w:tcPr>
          <w:p w:rsidR="00453D50" w:rsidRDefault="00453D50">
            <w:pPr>
              <w:pStyle w:val="ConsPlusNormal"/>
              <w:jc w:val="center"/>
            </w:pPr>
            <w:r>
              <w:t>ежегодно, до 31.12.2025</w:t>
            </w:r>
          </w:p>
        </w:tc>
        <w:tc>
          <w:tcPr>
            <w:tcW w:w="2551" w:type="dxa"/>
            <w:vMerge w:val="restart"/>
          </w:tcPr>
          <w:p w:rsidR="00453D50" w:rsidRDefault="00453D50">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w:t>
            </w:r>
          </w:p>
        </w:tc>
        <w:tc>
          <w:tcPr>
            <w:tcW w:w="680" w:type="dxa"/>
            <w:vMerge w:val="restart"/>
          </w:tcPr>
          <w:p w:rsidR="00453D50" w:rsidRDefault="00453D50">
            <w:pPr>
              <w:pStyle w:val="ConsPlusNormal"/>
              <w:jc w:val="center"/>
            </w:pPr>
            <w:r>
              <w:t>38</w:t>
            </w:r>
          </w:p>
        </w:tc>
        <w:tc>
          <w:tcPr>
            <w:tcW w:w="680" w:type="dxa"/>
            <w:vMerge w:val="restart"/>
          </w:tcPr>
          <w:p w:rsidR="00453D50" w:rsidRDefault="00453D50">
            <w:pPr>
              <w:pStyle w:val="ConsPlusNormal"/>
              <w:jc w:val="center"/>
            </w:pPr>
            <w:r>
              <w:t>38,5</w:t>
            </w:r>
          </w:p>
        </w:tc>
        <w:tc>
          <w:tcPr>
            <w:tcW w:w="680" w:type="dxa"/>
            <w:vMerge w:val="restart"/>
          </w:tcPr>
          <w:p w:rsidR="00453D50" w:rsidRDefault="00453D50">
            <w:pPr>
              <w:pStyle w:val="ConsPlusNormal"/>
              <w:jc w:val="center"/>
            </w:pPr>
            <w:r>
              <w:t>39</w:t>
            </w:r>
          </w:p>
        </w:tc>
        <w:tc>
          <w:tcPr>
            <w:tcW w:w="680" w:type="dxa"/>
            <w:vMerge w:val="restart"/>
          </w:tcPr>
          <w:p w:rsidR="00453D50" w:rsidRDefault="00453D50">
            <w:pPr>
              <w:pStyle w:val="ConsPlusNormal"/>
              <w:jc w:val="center"/>
            </w:pPr>
            <w:r>
              <w:t>39,5</w:t>
            </w:r>
          </w:p>
        </w:tc>
        <w:tc>
          <w:tcPr>
            <w:tcW w:w="680" w:type="dxa"/>
            <w:vMerge w:val="restart"/>
          </w:tcPr>
          <w:p w:rsidR="00453D50" w:rsidRDefault="00453D50">
            <w:pPr>
              <w:pStyle w:val="ConsPlusNormal"/>
              <w:jc w:val="center"/>
            </w:pPr>
            <w:r>
              <w:t>40</w:t>
            </w:r>
          </w:p>
        </w:tc>
        <w:tc>
          <w:tcPr>
            <w:tcW w:w="680" w:type="dxa"/>
            <w:vMerge w:val="restart"/>
          </w:tcPr>
          <w:p w:rsidR="00453D50" w:rsidRDefault="00453D50">
            <w:pPr>
              <w:pStyle w:val="ConsPlusNormal"/>
              <w:jc w:val="center"/>
            </w:pPr>
            <w:r>
              <w:t>40</w:t>
            </w:r>
          </w:p>
        </w:tc>
        <w:tc>
          <w:tcPr>
            <w:tcW w:w="680" w:type="dxa"/>
            <w:vMerge w:val="restart"/>
          </w:tcPr>
          <w:p w:rsidR="00453D50" w:rsidRDefault="00453D50">
            <w:pPr>
              <w:pStyle w:val="ConsPlusNormal"/>
              <w:jc w:val="center"/>
            </w:pPr>
            <w:r>
              <w:t>40</w:t>
            </w:r>
          </w:p>
        </w:tc>
        <w:tc>
          <w:tcPr>
            <w:tcW w:w="680" w:type="dxa"/>
            <w:vMerge w:val="restart"/>
          </w:tcPr>
          <w:p w:rsidR="00453D50" w:rsidRDefault="00453D50">
            <w:pPr>
              <w:pStyle w:val="ConsPlusNormal"/>
              <w:jc w:val="center"/>
            </w:pPr>
            <w:r>
              <w:t>40</w:t>
            </w:r>
          </w:p>
        </w:tc>
        <w:tc>
          <w:tcPr>
            <w:tcW w:w="2098" w:type="dxa"/>
            <w:vMerge w:val="restart"/>
          </w:tcPr>
          <w:p w:rsidR="00453D50" w:rsidRDefault="00453D50">
            <w:pPr>
              <w:pStyle w:val="ConsPlusNormal"/>
            </w:pPr>
            <w:r>
              <w:t>министерство транспорта Кировской области</w:t>
            </w:r>
          </w:p>
        </w:tc>
      </w:tr>
      <w:tr w:rsidR="00453D50" w:rsidTr="00453D50">
        <w:tc>
          <w:tcPr>
            <w:tcW w:w="850" w:type="dxa"/>
          </w:tcPr>
          <w:p w:rsidR="00453D50" w:rsidRDefault="00453D50">
            <w:pPr>
              <w:pStyle w:val="ConsPlusNormal"/>
              <w:jc w:val="center"/>
            </w:pPr>
            <w:r>
              <w:t>1.18.2.</w:t>
            </w:r>
          </w:p>
        </w:tc>
        <w:tc>
          <w:tcPr>
            <w:tcW w:w="3515" w:type="dxa"/>
          </w:tcPr>
          <w:p w:rsidR="00453D50" w:rsidRDefault="00453D50">
            <w:pPr>
              <w:pStyle w:val="ConsPlusNormal"/>
            </w:pPr>
            <w:r>
              <w:t>Проведение электронных аукционов, открытых конкурсов на право заключения государственных контрактов на выполнение работ, связанных с осуществлением регулярных перевозок пассажиров и багажа автомобильным транспортом по регулируемым тарифам на межмуниципальных маршрутах на территории Кировской области</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pPr>
            <w:r>
              <w:t>1.18.3.</w:t>
            </w:r>
          </w:p>
        </w:tc>
        <w:tc>
          <w:tcPr>
            <w:tcW w:w="3515" w:type="dxa"/>
          </w:tcPr>
          <w:p w:rsidR="00453D50" w:rsidRDefault="00453D50">
            <w:pPr>
              <w:pStyle w:val="ConsPlusNormal"/>
            </w:pPr>
            <w:r>
              <w:t>Разработка, утверждение и размещение на официальном сайте министерства транспорта Кировской области нормативных правовых актов, регулирующих сферу организации перевозок по межмуниципальным маршрутам регулярных перевозок</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pPr>
            <w:r>
              <w:t>1.18.4.</w:t>
            </w:r>
          </w:p>
        </w:tc>
        <w:tc>
          <w:tcPr>
            <w:tcW w:w="3515" w:type="dxa"/>
          </w:tcPr>
          <w:p w:rsidR="00453D50" w:rsidRDefault="00453D50">
            <w:pPr>
              <w:pStyle w:val="ConsPlusNormal"/>
            </w:pPr>
            <w:r>
              <w:t xml:space="preserve">Ведение на официальном сайте </w:t>
            </w:r>
            <w:proofErr w:type="gramStart"/>
            <w:r>
              <w:t xml:space="preserve">министерства транспорта Кировской области реестров </w:t>
            </w:r>
            <w:r>
              <w:lastRenderedPageBreak/>
              <w:t>межмуниципальных маршрутов регулярных перевозок</w:t>
            </w:r>
            <w:proofErr w:type="gramEnd"/>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outlineLvl w:val="2"/>
            </w:pPr>
            <w:r>
              <w:lastRenderedPageBreak/>
              <w:t>1.19.</w:t>
            </w:r>
          </w:p>
        </w:tc>
        <w:tc>
          <w:tcPr>
            <w:tcW w:w="15021" w:type="dxa"/>
            <w:gridSpan w:val="12"/>
          </w:tcPr>
          <w:p w:rsidR="00453D50" w:rsidRDefault="00453D50">
            <w:pPr>
              <w:pStyle w:val="ConsPlusNormal"/>
              <w:jc w:val="center"/>
            </w:pPr>
            <w:r>
              <w:t>Рынок оказания услуг по перевозке пассажиров и багажа легковым такси на территории Кировской области</w:t>
            </w:r>
          </w:p>
        </w:tc>
      </w:tr>
      <w:tr w:rsidR="00453D50" w:rsidTr="00453D50">
        <w:tc>
          <w:tcPr>
            <w:tcW w:w="850" w:type="dxa"/>
          </w:tcPr>
          <w:p w:rsidR="00453D50" w:rsidRDefault="00453D50">
            <w:pPr>
              <w:pStyle w:val="ConsPlusNormal"/>
            </w:pPr>
          </w:p>
        </w:tc>
        <w:tc>
          <w:tcPr>
            <w:tcW w:w="15021" w:type="dxa"/>
            <w:gridSpan w:val="12"/>
          </w:tcPr>
          <w:p w:rsidR="00453D50" w:rsidRDefault="00453D50">
            <w:pPr>
              <w:pStyle w:val="ConsPlusNormal"/>
              <w:ind w:firstLine="283"/>
              <w:jc w:val="both"/>
            </w:pPr>
            <w:r>
              <w:t>Деятельность по перевозке пассажиров и багажа легковым такси на территории Кировской области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на территории Кировской области (далее - разрешение). Правительство Кировской области устанавливает форму разрешения, срок его действия, порядок подачи заявления о выдаче разрешения, порядок выдачи и переоформления разрешений, порядок определения платы за выдачу разрешения, дубликата разрешения и порядок ведения реестра выданных разрешений.</w:t>
            </w:r>
          </w:p>
          <w:p w:rsidR="00453D50" w:rsidRDefault="00453D50">
            <w:pPr>
              <w:pStyle w:val="ConsPlusNormal"/>
              <w:ind w:firstLine="283"/>
              <w:jc w:val="both"/>
            </w:pPr>
            <w:r>
              <w:t>Важной проблемой является увеличение количества случаев злоупотребления недобросовестными юридическими лицами правом на получение разрешений на деятельность такси на основании договоров аренды автомобилей, заключенных физическими лицами. Кроме того, физические лица уклоняются от уплаты налогов, получая разрешения на основании фиктивных договоров аренды транспортных средств с недобросовестными юридическими лицами, которые также не уплачивают налоги. Еще одной проблемой является наличие недобросовестных хозяйствующих субъектов, осуществляющих перевозку пассажиров и багажа легковым такси, которые, получив разрешение, прекратили свою деятельность в качестве юридического лица или индивидуального предпринимателя, снявшись с налогового учета в органах налоговой инспекции, но продолжили пользоваться выданным им разрешением.</w:t>
            </w:r>
          </w:p>
          <w:p w:rsidR="00453D50" w:rsidRDefault="00453D50">
            <w:pPr>
              <w:pStyle w:val="ConsPlusNormal"/>
              <w:ind w:firstLine="283"/>
              <w:jc w:val="both"/>
            </w:pPr>
            <w:r>
              <w:t>В настоящее время в Кировской области 287 официально действующих перевозчиков, из них: индивидуальных предпринимателей - 248, юридических лиц - 39. По разрешениям в Кировской области работает 3537 легковых такси, что составляет 99,2% частных перевозчиков легковым такси.</w:t>
            </w:r>
          </w:p>
          <w:p w:rsidR="00453D50" w:rsidRDefault="00453D50">
            <w:pPr>
              <w:pStyle w:val="ConsPlusNormal"/>
              <w:ind w:firstLine="283"/>
              <w:jc w:val="both"/>
            </w:pPr>
            <w:r>
              <w:t xml:space="preserve">Большое развитие на рынке оказания услуг по перевозке пассажиров и багажа легковым такси получили </w:t>
            </w:r>
            <w:proofErr w:type="spellStart"/>
            <w:r>
              <w:t>агрегаторы</w:t>
            </w:r>
            <w:proofErr w:type="spellEnd"/>
            <w:r>
              <w:t xml:space="preserve"> такси, позволяющие водителям оперативно получать заказы. В данной сфере на текущий момент отсутствуют организации, которые бы занимали явное доминирующее положение, однако у ряда компаний присутствуют признаки доминирования. Благодаря </w:t>
            </w:r>
            <w:proofErr w:type="spellStart"/>
            <w:r>
              <w:t>агрегаторам</w:t>
            </w:r>
            <w:proofErr w:type="spellEnd"/>
            <w:r>
              <w:t xml:space="preserve"> такси значительно выросла оперативность подачи автомобиля: время ожидания автомобиля уменьшилось с 15 минут до 7 - 9 минут. Данный показатель важен с той точки зрения, что наиболее значимыми критериями для пассажиров являются время подачи, а также стоимость поездки.</w:t>
            </w:r>
          </w:p>
          <w:p w:rsidR="00453D50" w:rsidRDefault="00453D50">
            <w:pPr>
              <w:pStyle w:val="ConsPlusNormal"/>
              <w:ind w:firstLine="283"/>
              <w:jc w:val="both"/>
            </w:pPr>
            <w:r>
              <w:t>Основными проблемами на рынке оказания услуг по перевозке пассажиров и багажа легковым такси в Кировской области являются наличие нелегальных перевозчиков легковым такси и неравный доступ перевозчиков легковым такси к отдельным территориям с высоким пассажиропотоком (аэропортам, вокзалам), вследствие чего завышаются цены и ограничивается конкуренция.</w:t>
            </w:r>
          </w:p>
          <w:p w:rsidR="00453D50" w:rsidRDefault="00453D50">
            <w:pPr>
              <w:pStyle w:val="ConsPlusNormal"/>
              <w:ind w:firstLine="283"/>
              <w:jc w:val="both"/>
            </w:pPr>
            <w:r>
              <w:t>Мероприятия, реализуемые в рамках "дорожной карты", направлены на повышение качества обслуживания населения легковым такси и увеличение организаций частной формы собственности в сфере оказания услуг по перевозке пассажиров и багажа легковым такси на территории Кировской области</w:t>
            </w:r>
          </w:p>
        </w:tc>
      </w:tr>
      <w:tr w:rsidR="00453D50" w:rsidTr="00453D50">
        <w:tc>
          <w:tcPr>
            <w:tcW w:w="850" w:type="dxa"/>
          </w:tcPr>
          <w:p w:rsidR="00453D50" w:rsidRDefault="00453D50">
            <w:pPr>
              <w:pStyle w:val="ConsPlusNormal"/>
              <w:jc w:val="center"/>
            </w:pPr>
            <w:r>
              <w:t>1.19.1.</w:t>
            </w:r>
          </w:p>
        </w:tc>
        <w:tc>
          <w:tcPr>
            <w:tcW w:w="3515" w:type="dxa"/>
          </w:tcPr>
          <w:p w:rsidR="00453D50" w:rsidRDefault="00453D50">
            <w:pPr>
              <w:pStyle w:val="ConsPlusNormal"/>
            </w:pPr>
            <w:r>
              <w:t xml:space="preserve">Увеличение количества вновь созданных организаций частной формы собственности в Кировской области, оказывающих услуги по </w:t>
            </w:r>
            <w:r>
              <w:lastRenderedPageBreak/>
              <w:t>перевозке пассажиров и багажа легковым такси</w:t>
            </w:r>
          </w:p>
        </w:tc>
        <w:tc>
          <w:tcPr>
            <w:tcW w:w="1417" w:type="dxa"/>
            <w:vMerge w:val="restart"/>
          </w:tcPr>
          <w:p w:rsidR="00453D50" w:rsidRDefault="00453D50">
            <w:pPr>
              <w:pStyle w:val="ConsPlusNormal"/>
              <w:jc w:val="center"/>
            </w:pPr>
            <w:r>
              <w:lastRenderedPageBreak/>
              <w:t>ежегодно, до 31.12.2025</w:t>
            </w:r>
          </w:p>
        </w:tc>
        <w:tc>
          <w:tcPr>
            <w:tcW w:w="2551" w:type="dxa"/>
            <w:vMerge w:val="restart"/>
          </w:tcPr>
          <w:p w:rsidR="00453D50" w:rsidRDefault="00453D50">
            <w:pPr>
              <w:pStyle w:val="ConsPlusNormal"/>
            </w:pPr>
            <w:r>
              <w:t xml:space="preserve">доля организаций частной формы собственности в сфере оказания услуг по </w:t>
            </w:r>
            <w:r>
              <w:lastRenderedPageBreak/>
              <w:t>перевозке пассажиров и багажа легковым такси на территории Кировской области, %</w:t>
            </w:r>
          </w:p>
        </w:tc>
        <w:tc>
          <w:tcPr>
            <w:tcW w:w="680" w:type="dxa"/>
            <w:vMerge w:val="restart"/>
          </w:tcPr>
          <w:p w:rsidR="00453D50" w:rsidRDefault="00453D50">
            <w:pPr>
              <w:pStyle w:val="ConsPlusNormal"/>
              <w:jc w:val="center"/>
            </w:pPr>
            <w:r>
              <w:lastRenderedPageBreak/>
              <w:t>99,2</w:t>
            </w:r>
          </w:p>
        </w:tc>
        <w:tc>
          <w:tcPr>
            <w:tcW w:w="680" w:type="dxa"/>
            <w:vMerge w:val="restart"/>
          </w:tcPr>
          <w:p w:rsidR="00453D50" w:rsidRDefault="00453D50">
            <w:pPr>
              <w:pStyle w:val="ConsPlusNormal"/>
              <w:jc w:val="center"/>
            </w:pPr>
            <w:r>
              <w:t>99,2</w:t>
            </w:r>
          </w:p>
        </w:tc>
        <w:tc>
          <w:tcPr>
            <w:tcW w:w="680" w:type="dxa"/>
            <w:vMerge w:val="restart"/>
          </w:tcPr>
          <w:p w:rsidR="00453D50" w:rsidRDefault="00453D50">
            <w:pPr>
              <w:pStyle w:val="ConsPlusNormal"/>
              <w:jc w:val="center"/>
            </w:pPr>
            <w:r>
              <w:t>99,2</w:t>
            </w:r>
          </w:p>
        </w:tc>
        <w:tc>
          <w:tcPr>
            <w:tcW w:w="680" w:type="dxa"/>
            <w:vMerge w:val="restart"/>
          </w:tcPr>
          <w:p w:rsidR="00453D50" w:rsidRDefault="00453D50">
            <w:pPr>
              <w:pStyle w:val="ConsPlusNormal"/>
              <w:jc w:val="center"/>
            </w:pPr>
            <w:r>
              <w:t>99,4</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2098" w:type="dxa"/>
            <w:vMerge w:val="restart"/>
          </w:tcPr>
          <w:p w:rsidR="00453D50" w:rsidRDefault="00453D50">
            <w:pPr>
              <w:pStyle w:val="ConsPlusNormal"/>
            </w:pPr>
            <w:r>
              <w:t>министерство транспорта Кировской области</w:t>
            </w:r>
          </w:p>
        </w:tc>
      </w:tr>
      <w:tr w:rsidR="00453D50" w:rsidTr="00453D50">
        <w:tc>
          <w:tcPr>
            <w:tcW w:w="850" w:type="dxa"/>
          </w:tcPr>
          <w:p w:rsidR="00453D50" w:rsidRDefault="00453D50">
            <w:pPr>
              <w:pStyle w:val="ConsPlusNormal"/>
              <w:jc w:val="center"/>
            </w:pPr>
            <w:r>
              <w:lastRenderedPageBreak/>
              <w:t>1.19.2.</w:t>
            </w:r>
          </w:p>
        </w:tc>
        <w:tc>
          <w:tcPr>
            <w:tcW w:w="3515" w:type="dxa"/>
          </w:tcPr>
          <w:p w:rsidR="00453D50" w:rsidRDefault="00453D50">
            <w:pPr>
              <w:pStyle w:val="ConsPlusNormal"/>
            </w:pPr>
            <w:r>
              <w:t>Ведение реестра выданных разрешений на осуществление деятельности по перевозке пассажиров и багажа легковым такси на территории Кировской области</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pPr>
            <w:r>
              <w:t>1.19.3.</w:t>
            </w:r>
          </w:p>
        </w:tc>
        <w:tc>
          <w:tcPr>
            <w:tcW w:w="3515" w:type="dxa"/>
          </w:tcPr>
          <w:p w:rsidR="00453D50" w:rsidRDefault="00453D50">
            <w:pPr>
              <w:pStyle w:val="ConsPlusNormal"/>
            </w:pPr>
            <w:r>
              <w:t>Проведение контрольно-рейдовых мероприятий по выявлению и пресечению нарушений действующего законодательства в сфере пассажирских перевозок, в том числе по выявлению и пресечению деятельности нелегальных перевозчиков</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outlineLvl w:val="2"/>
            </w:pPr>
            <w:r>
              <w:t>1.20.</w:t>
            </w:r>
          </w:p>
        </w:tc>
        <w:tc>
          <w:tcPr>
            <w:tcW w:w="15021" w:type="dxa"/>
            <w:gridSpan w:val="12"/>
          </w:tcPr>
          <w:p w:rsidR="00453D50" w:rsidRDefault="00453D50">
            <w:pPr>
              <w:pStyle w:val="ConsPlusNormal"/>
              <w:jc w:val="center"/>
            </w:pPr>
            <w:r>
              <w:t>Рынок услуг связи, в том числе услуг по предоставлению широкополосного доступа к информационно-телекоммуникационной сети "Интернет"</w:t>
            </w:r>
          </w:p>
        </w:tc>
      </w:tr>
      <w:tr w:rsidR="00453D50" w:rsidTr="00453D50">
        <w:tc>
          <w:tcPr>
            <w:tcW w:w="850" w:type="dxa"/>
          </w:tcPr>
          <w:p w:rsidR="00453D50" w:rsidRDefault="00453D50">
            <w:pPr>
              <w:pStyle w:val="ConsPlusNormal"/>
            </w:pPr>
          </w:p>
        </w:tc>
        <w:tc>
          <w:tcPr>
            <w:tcW w:w="15021" w:type="dxa"/>
            <w:gridSpan w:val="12"/>
          </w:tcPr>
          <w:p w:rsidR="00453D50" w:rsidRDefault="00453D50">
            <w:pPr>
              <w:pStyle w:val="ConsPlusNormal"/>
              <w:ind w:firstLine="283"/>
              <w:jc w:val="both"/>
            </w:pPr>
            <w:r>
              <w:t>На территории Кировской области используются все существующие виды связи: почтовая, фиксированная и подвижная телефонная связь, проводной и беспроводной доступ к сети "Интернет".</w:t>
            </w:r>
          </w:p>
          <w:p w:rsidR="00453D50" w:rsidRDefault="00453D50">
            <w:pPr>
              <w:pStyle w:val="ConsPlusNormal"/>
              <w:ind w:firstLine="283"/>
              <w:jc w:val="both"/>
            </w:pPr>
            <w:r>
              <w:t>В Кировской области остается значительное количество домохозяйств, не обеспеченных ни услугами мобильной связи, ни доступом к сети "Интернет". Большая часть таких домохозяйств находится в малочисленных, отдаленных от районных центров населенных пунктах, строительство объектов связи в таких населенных пунктах для операторов связи экономически нецелесообразно.</w:t>
            </w:r>
          </w:p>
          <w:p w:rsidR="00453D50" w:rsidRDefault="00453D50">
            <w:pPr>
              <w:pStyle w:val="ConsPlusNormal"/>
              <w:ind w:firstLine="283"/>
              <w:jc w:val="both"/>
            </w:pPr>
            <w:r>
              <w:t>Однако операторами связи, предоставляющими услуги связи на территории Кировской области, продолжается работа по модернизации оборудования объектов связи, запускаются в эксплуатацию новые базовые станции мобильной связи. Особое внимание уделено развитию сети LTE (4G). Вместе с этим в 2018 году в г. Кирове был запущен проект по размещению оборудования операторов мобильной связи на опорах двойного назначения.</w:t>
            </w:r>
          </w:p>
          <w:p w:rsidR="00453D50" w:rsidRDefault="00453D50">
            <w:pPr>
              <w:pStyle w:val="ConsPlusNormal"/>
              <w:ind w:firstLine="283"/>
              <w:jc w:val="both"/>
            </w:pPr>
            <w:r>
              <w:t>Мероприятия, реализуемые в рамках "дорожной карты", направлены на определение уровня охвата населенных пунктов Кировской области услугами мобильной связи и доступом к сети "Интернет" и повышение качества предоставляемых услуг</w:t>
            </w:r>
          </w:p>
        </w:tc>
      </w:tr>
      <w:tr w:rsidR="00453D50" w:rsidTr="00453D50">
        <w:tc>
          <w:tcPr>
            <w:tcW w:w="850" w:type="dxa"/>
          </w:tcPr>
          <w:p w:rsidR="00453D50" w:rsidRDefault="00453D50">
            <w:pPr>
              <w:pStyle w:val="ConsPlusNormal"/>
              <w:jc w:val="center"/>
            </w:pPr>
            <w:r>
              <w:t>1.20.1.</w:t>
            </w:r>
          </w:p>
        </w:tc>
        <w:tc>
          <w:tcPr>
            <w:tcW w:w="3515" w:type="dxa"/>
          </w:tcPr>
          <w:p w:rsidR="00453D50" w:rsidRDefault="00453D50">
            <w:pPr>
              <w:pStyle w:val="ConsPlusNormal"/>
            </w:pPr>
            <w:r>
              <w:t xml:space="preserve">Мониторинг обеспечения покрытия населенных пунктов Кировской области услугами мобильной связи </w:t>
            </w:r>
            <w:r>
              <w:lastRenderedPageBreak/>
              <w:t>и доступом к сети "Интернет"</w:t>
            </w:r>
          </w:p>
        </w:tc>
        <w:tc>
          <w:tcPr>
            <w:tcW w:w="1417" w:type="dxa"/>
            <w:vMerge w:val="restart"/>
          </w:tcPr>
          <w:p w:rsidR="00453D50" w:rsidRDefault="00453D50">
            <w:pPr>
              <w:pStyle w:val="ConsPlusNormal"/>
              <w:jc w:val="center"/>
            </w:pPr>
            <w:r>
              <w:lastRenderedPageBreak/>
              <w:t>ежегодно, до 31.12.2025</w:t>
            </w:r>
          </w:p>
        </w:tc>
        <w:tc>
          <w:tcPr>
            <w:tcW w:w="2551" w:type="dxa"/>
          </w:tcPr>
          <w:p w:rsidR="00453D50" w:rsidRDefault="00453D50">
            <w:pPr>
              <w:pStyle w:val="ConsPlusNormal"/>
            </w:pPr>
            <w:r>
              <w:t xml:space="preserve">увеличение количества объектов государственной и </w:t>
            </w:r>
            <w:r>
              <w:lastRenderedPageBreak/>
              <w:t>муниципальной собственности, фактически используемых операторами связи для размещения и строительства сетей и сооружений связи, % по отношению к показателям 2018 года</w:t>
            </w:r>
          </w:p>
        </w:tc>
        <w:tc>
          <w:tcPr>
            <w:tcW w:w="680" w:type="dxa"/>
          </w:tcPr>
          <w:p w:rsidR="00453D50" w:rsidRDefault="00453D50">
            <w:pPr>
              <w:pStyle w:val="ConsPlusNormal"/>
              <w:jc w:val="center"/>
            </w:pPr>
            <w:r>
              <w:lastRenderedPageBreak/>
              <w:t>13,5</w:t>
            </w:r>
          </w:p>
        </w:tc>
        <w:tc>
          <w:tcPr>
            <w:tcW w:w="680" w:type="dxa"/>
          </w:tcPr>
          <w:p w:rsidR="00453D50" w:rsidRDefault="00453D50">
            <w:pPr>
              <w:pStyle w:val="ConsPlusNormal"/>
              <w:jc w:val="center"/>
            </w:pPr>
            <w:r>
              <w:t>17,5</w:t>
            </w:r>
          </w:p>
        </w:tc>
        <w:tc>
          <w:tcPr>
            <w:tcW w:w="680" w:type="dxa"/>
          </w:tcPr>
          <w:p w:rsidR="00453D50" w:rsidRDefault="00453D50">
            <w:pPr>
              <w:pStyle w:val="ConsPlusNormal"/>
              <w:jc w:val="center"/>
            </w:pPr>
            <w:r>
              <w:t>22,5</w:t>
            </w:r>
          </w:p>
        </w:tc>
        <w:tc>
          <w:tcPr>
            <w:tcW w:w="680" w:type="dxa"/>
          </w:tcPr>
          <w:p w:rsidR="00453D50" w:rsidRDefault="00453D50">
            <w:pPr>
              <w:pStyle w:val="ConsPlusNormal"/>
              <w:jc w:val="center"/>
            </w:pPr>
            <w:r>
              <w:t>28,5</w:t>
            </w:r>
          </w:p>
        </w:tc>
        <w:tc>
          <w:tcPr>
            <w:tcW w:w="680" w:type="dxa"/>
          </w:tcPr>
          <w:p w:rsidR="00453D50" w:rsidRDefault="00453D50">
            <w:pPr>
              <w:pStyle w:val="ConsPlusNormal"/>
              <w:jc w:val="center"/>
            </w:pPr>
            <w:r>
              <w:t>33,5</w:t>
            </w:r>
          </w:p>
        </w:tc>
        <w:tc>
          <w:tcPr>
            <w:tcW w:w="680" w:type="dxa"/>
          </w:tcPr>
          <w:p w:rsidR="00453D50" w:rsidRDefault="00453D50">
            <w:pPr>
              <w:pStyle w:val="ConsPlusNormal"/>
              <w:jc w:val="center"/>
            </w:pPr>
            <w:r>
              <w:t>33,5</w:t>
            </w:r>
          </w:p>
        </w:tc>
        <w:tc>
          <w:tcPr>
            <w:tcW w:w="680" w:type="dxa"/>
          </w:tcPr>
          <w:p w:rsidR="00453D50" w:rsidRDefault="00453D50">
            <w:pPr>
              <w:pStyle w:val="ConsPlusNormal"/>
              <w:jc w:val="center"/>
            </w:pPr>
            <w:r>
              <w:t>33,5</w:t>
            </w:r>
          </w:p>
        </w:tc>
        <w:tc>
          <w:tcPr>
            <w:tcW w:w="680" w:type="dxa"/>
          </w:tcPr>
          <w:p w:rsidR="00453D50" w:rsidRDefault="00453D50">
            <w:pPr>
              <w:pStyle w:val="ConsPlusNormal"/>
              <w:jc w:val="center"/>
            </w:pPr>
            <w:r>
              <w:t>33,5</w:t>
            </w:r>
          </w:p>
        </w:tc>
        <w:tc>
          <w:tcPr>
            <w:tcW w:w="2098" w:type="dxa"/>
            <w:vMerge w:val="restart"/>
          </w:tcPr>
          <w:p w:rsidR="00453D50" w:rsidRDefault="00453D50">
            <w:pPr>
              <w:pStyle w:val="ConsPlusNormal"/>
            </w:pPr>
            <w:r>
              <w:t xml:space="preserve">министерство информационных технологий и связи </w:t>
            </w:r>
            <w:r>
              <w:lastRenderedPageBreak/>
              <w:t>Кировской области</w:t>
            </w:r>
          </w:p>
        </w:tc>
      </w:tr>
      <w:tr w:rsidR="00453D50" w:rsidTr="00453D50">
        <w:tc>
          <w:tcPr>
            <w:tcW w:w="850" w:type="dxa"/>
          </w:tcPr>
          <w:p w:rsidR="00453D50" w:rsidRDefault="00453D50">
            <w:pPr>
              <w:pStyle w:val="ConsPlusNormal"/>
              <w:jc w:val="center"/>
            </w:pPr>
            <w:r>
              <w:lastRenderedPageBreak/>
              <w:t>1.20.2.</w:t>
            </w:r>
          </w:p>
        </w:tc>
        <w:tc>
          <w:tcPr>
            <w:tcW w:w="3515" w:type="dxa"/>
          </w:tcPr>
          <w:p w:rsidR="00453D50" w:rsidRDefault="00453D50">
            <w:pPr>
              <w:pStyle w:val="ConsPlusNormal"/>
            </w:pPr>
            <w:r>
              <w:t>Реализация проектов по созданию условий для обеспечения жителей населенных пунктов Кировской области услугами связи (строительство антенно-мачтовых сооружений для размещения на них операторами связи оборудования) в целях упрощения доступа операторов связи к объектам инфраструктуры</w:t>
            </w:r>
          </w:p>
        </w:tc>
        <w:tc>
          <w:tcPr>
            <w:tcW w:w="1417" w:type="dxa"/>
            <w:vMerge/>
          </w:tcPr>
          <w:p w:rsidR="00453D50" w:rsidRDefault="00453D50">
            <w:pPr>
              <w:spacing w:after="1" w:line="0" w:lineRule="atLeast"/>
            </w:pPr>
          </w:p>
        </w:tc>
        <w:tc>
          <w:tcPr>
            <w:tcW w:w="2551" w:type="dxa"/>
          </w:tcPr>
          <w:p w:rsidR="00453D50" w:rsidRDefault="00453D50">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w:t>
            </w:r>
          </w:p>
        </w:tc>
        <w:tc>
          <w:tcPr>
            <w:tcW w:w="680" w:type="dxa"/>
          </w:tcPr>
          <w:p w:rsidR="00453D50" w:rsidRDefault="00453D50">
            <w:pPr>
              <w:pStyle w:val="ConsPlusNormal"/>
              <w:jc w:val="center"/>
            </w:pPr>
            <w:r>
              <w:t>100</w:t>
            </w:r>
          </w:p>
        </w:tc>
        <w:tc>
          <w:tcPr>
            <w:tcW w:w="680" w:type="dxa"/>
          </w:tcPr>
          <w:p w:rsidR="00453D50" w:rsidRDefault="00453D50">
            <w:pPr>
              <w:pStyle w:val="ConsPlusNormal"/>
              <w:jc w:val="center"/>
            </w:pPr>
            <w:r>
              <w:t>100</w:t>
            </w:r>
          </w:p>
        </w:tc>
        <w:tc>
          <w:tcPr>
            <w:tcW w:w="680" w:type="dxa"/>
          </w:tcPr>
          <w:p w:rsidR="00453D50" w:rsidRDefault="00453D50">
            <w:pPr>
              <w:pStyle w:val="ConsPlusNormal"/>
              <w:jc w:val="center"/>
            </w:pPr>
            <w:r>
              <w:t>100</w:t>
            </w:r>
          </w:p>
        </w:tc>
        <w:tc>
          <w:tcPr>
            <w:tcW w:w="680" w:type="dxa"/>
          </w:tcPr>
          <w:p w:rsidR="00453D50" w:rsidRDefault="00453D50">
            <w:pPr>
              <w:pStyle w:val="ConsPlusNormal"/>
              <w:jc w:val="center"/>
            </w:pPr>
            <w:r>
              <w:t>100</w:t>
            </w:r>
          </w:p>
        </w:tc>
        <w:tc>
          <w:tcPr>
            <w:tcW w:w="680" w:type="dxa"/>
          </w:tcPr>
          <w:p w:rsidR="00453D50" w:rsidRDefault="00453D50">
            <w:pPr>
              <w:pStyle w:val="ConsPlusNormal"/>
              <w:jc w:val="center"/>
            </w:pPr>
            <w:r>
              <w:t>100</w:t>
            </w:r>
          </w:p>
        </w:tc>
        <w:tc>
          <w:tcPr>
            <w:tcW w:w="680" w:type="dxa"/>
          </w:tcPr>
          <w:p w:rsidR="00453D50" w:rsidRDefault="00453D50">
            <w:pPr>
              <w:pStyle w:val="ConsPlusNormal"/>
              <w:jc w:val="center"/>
            </w:pPr>
            <w:r>
              <w:t>100</w:t>
            </w:r>
          </w:p>
        </w:tc>
        <w:tc>
          <w:tcPr>
            <w:tcW w:w="680" w:type="dxa"/>
          </w:tcPr>
          <w:p w:rsidR="00453D50" w:rsidRDefault="00453D50">
            <w:pPr>
              <w:pStyle w:val="ConsPlusNormal"/>
              <w:jc w:val="center"/>
            </w:pPr>
            <w:r>
              <w:t>100</w:t>
            </w:r>
          </w:p>
        </w:tc>
        <w:tc>
          <w:tcPr>
            <w:tcW w:w="680" w:type="dxa"/>
          </w:tcPr>
          <w:p w:rsidR="00453D50" w:rsidRDefault="00453D50">
            <w:pPr>
              <w:pStyle w:val="ConsPlusNormal"/>
              <w:jc w:val="center"/>
            </w:pPr>
            <w:r>
              <w:t>100</w:t>
            </w: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outlineLvl w:val="2"/>
            </w:pPr>
            <w:r>
              <w:t>1.21.</w:t>
            </w:r>
          </w:p>
        </w:tc>
        <w:tc>
          <w:tcPr>
            <w:tcW w:w="15021" w:type="dxa"/>
            <w:gridSpan w:val="12"/>
          </w:tcPr>
          <w:p w:rsidR="00453D50" w:rsidRDefault="00453D50">
            <w:pPr>
              <w:pStyle w:val="ConsPlusNormal"/>
              <w:jc w:val="center"/>
            </w:pPr>
            <w:r>
              <w:t>Рынок жилищного строительства</w:t>
            </w:r>
          </w:p>
        </w:tc>
      </w:tr>
      <w:tr w:rsidR="00453D50" w:rsidTr="00453D50">
        <w:tc>
          <w:tcPr>
            <w:tcW w:w="850" w:type="dxa"/>
            <w:vMerge w:val="restart"/>
          </w:tcPr>
          <w:p w:rsidR="00453D50" w:rsidRDefault="00453D50">
            <w:pPr>
              <w:pStyle w:val="ConsPlusNormal"/>
            </w:pPr>
          </w:p>
        </w:tc>
        <w:tc>
          <w:tcPr>
            <w:tcW w:w="15021" w:type="dxa"/>
            <w:gridSpan w:val="12"/>
          </w:tcPr>
          <w:p w:rsidR="00453D50" w:rsidRDefault="00453D50">
            <w:pPr>
              <w:pStyle w:val="ConsPlusNormal"/>
              <w:ind w:firstLine="283"/>
              <w:jc w:val="both"/>
            </w:pPr>
            <w:r>
              <w:t>Строительный комплекс Кировской области объединяет предприятия отраслей "Промышленность строительных материалов" и "Строительство". В строительном комплексе действуют 2890 организаций частной формы собственности, что составляет 100%.</w:t>
            </w:r>
          </w:p>
          <w:p w:rsidR="00453D50" w:rsidRDefault="00453D50">
            <w:pPr>
              <w:pStyle w:val="ConsPlusNormal"/>
              <w:ind w:firstLine="283"/>
              <w:jc w:val="both"/>
            </w:pPr>
            <w:r>
              <w:t>Мероприятие, реализуемое в рамках "дорожной карты", направлено на поддержание уровня конкуренции на рынке жилищного строительства и повышение качества выполненных работ</w:t>
            </w:r>
          </w:p>
        </w:tc>
      </w:tr>
      <w:tr w:rsidR="00453D50" w:rsidTr="00453D50">
        <w:tc>
          <w:tcPr>
            <w:tcW w:w="850" w:type="dxa"/>
            <w:vMerge/>
          </w:tcPr>
          <w:p w:rsidR="00453D50" w:rsidRDefault="00453D50">
            <w:pPr>
              <w:spacing w:after="1" w:line="0" w:lineRule="atLeast"/>
            </w:pPr>
          </w:p>
        </w:tc>
        <w:tc>
          <w:tcPr>
            <w:tcW w:w="3515" w:type="dxa"/>
          </w:tcPr>
          <w:p w:rsidR="00453D50" w:rsidRDefault="00453D50">
            <w:pPr>
              <w:pStyle w:val="ConsPlusNormal"/>
            </w:pPr>
            <w:r>
              <w:t>Ведение реестра организаций частной формы собственности в сфере жилищного строительства</w:t>
            </w:r>
          </w:p>
        </w:tc>
        <w:tc>
          <w:tcPr>
            <w:tcW w:w="1417" w:type="dxa"/>
          </w:tcPr>
          <w:p w:rsidR="00453D50" w:rsidRDefault="00453D50">
            <w:pPr>
              <w:pStyle w:val="ConsPlusNormal"/>
              <w:jc w:val="center"/>
            </w:pPr>
            <w:r>
              <w:t>ежегодно, до 31.12.2025</w:t>
            </w:r>
          </w:p>
        </w:tc>
        <w:tc>
          <w:tcPr>
            <w:tcW w:w="2551" w:type="dxa"/>
          </w:tcPr>
          <w:p w:rsidR="00453D50" w:rsidRDefault="00453D50">
            <w:pPr>
              <w:pStyle w:val="ConsPlusNormal"/>
            </w:pPr>
            <w:r>
              <w:t>доля организаций частной формы собственности в сфере жилищного строительства, %</w:t>
            </w:r>
          </w:p>
        </w:tc>
        <w:tc>
          <w:tcPr>
            <w:tcW w:w="680" w:type="dxa"/>
          </w:tcPr>
          <w:p w:rsidR="00453D50" w:rsidRDefault="00453D50">
            <w:pPr>
              <w:pStyle w:val="ConsPlusNormal"/>
              <w:jc w:val="center"/>
            </w:pPr>
            <w:r>
              <w:t>100</w:t>
            </w:r>
          </w:p>
        </w:tc>
        <w:tc>
          <w:tcPr>
            <w:tcW w:w="680" w:type="dxa"/>
          </w:tcPr>
          <w:p w:rsidR="00453D50" w:rsidRDefault="00453D50">
            <w:pPr>
              <w:pStyle w:val="ConsPlusNormal"/>
              <w:jc w:val="center"/>
            </w:pPr>
            <w:r>
              <w:t>100</w:t>
            </w:r>
          </w:p>
        </w:tc>
        <w:tc>
          <w:tcPr>
            <w:tcW w:w="680" w:type="dxa"/>
          </w:tcPr>
          <w:p w:rsidR="00453D50" w:rsidRDefault="00453D50">
            <w:pPr>
              <w:pStyle w:val="ConsPlusNormal"/>
              <w:jc w:val="center"/>
            </w:pPr>
            <w:r>
              <w:t>100</w:t>
            </w:r>
          </w:p>
        </w:tc>
        <w:tc>
          <w:tcPr>
            <w:tcW w:w="680" w:type="dxa"/>
          </w:tcPr>
          <w:p w:rsidR="00453D50" w:rsidRDefault="00453D50">
            <w:pPr>
              <w:pStyle w:val="ConsPlusNormal"/>
              <w:jc w:val="center"/>
            </w:pPr>
            <w:r>
              <w:t>100</w:t>
            </w:r>
          </w:p>
        </w:tc>
        <w:tc>
          <w:tcPr>
            <w:tcW w:w="680" w:type="dxa"/>
          </w:tcPr>
          <w:p w:rsidR="00453D50" w:rsidRDefault="00453D50">
            <w:pPr>
              <w:pStyle w:val="ConsPlusNormal"/>
              <w:jc w:val="center"/>
            </w:pPr>
            <w:r>
              <w:t>100</w:t>
            </w:r>
          </w:p>
        </w:tc>
        <w:tc>
          <w:tcPr>
            <w:tcW w:w="680" w:type="dxa"/>
          </w:tcPr>
          <w:p w:rsidR="00453D50" w:rsidRDefault="00453D50">
            <w:pPr>
              <w:pStyle w:val="ConsPlusNormal"/>
              <w:jc w:val="center"/>
            </w:pPr>
            <w:r>
              <w:t>100</w:t>
            </w:r>
          </w:p>
        </w:tc>
        <w:tc>
          <w:tcPr>
            <w:tcW w:w="680" w:type="dxa"/>
          </w:tcPr>
          <w:p w:rsidR="00453D50" w:rsidRDefault="00453D50">
            <w:pPr>
              <w:pStyle w:val="ConsPlusNormal"/>
              <w:jc w:val="center"/>
            </w:pPr>
            <w:r>
              <w:t>100</w:t>
            </w:r>
          </w:p>
        </w:tc>
        <w:tc>
          <w:tcPr>
            <w:tcW w:w="680" w:type="dxa"/>
          </w:tcPr>
          <w:p w:rsidR="00453D50" w:rsidRDefault="00453D50">
            <w:pPr>
              <w:pStyle w:val="ConsPlusNormal"/>
              <w:jc w:val="center"/>
            </w:pPr>
            <w:r>
              <w:t>100</w:t>
            </w:r>
          </w:p>
        </w:tc>
        <w:tc>
          <w:tcPr>
            <w:tcW w:w="2098" w:type="dxa"/>
          </w:tcPr>
          <w:p w:rsidR="00453D50" w:rsidRDefault="00453D50">
            <w:pPr>
              <w:pStyle w:val="ConsPlusNormal"/>
            </w:pPr>
            <w:r>
              <w:t xml:space="preserve">министерство строительства, энергетики и жилищно-коммунального </w:t>
            </w:r>
            <w:r>
              <w:lastRenderedPageBreak/>
              <w:t>хозяйства Кировской области</w:t>
            </w:r>
          </w:p>
        </w:tc>
      </w:tr>
      <w:tr w:rsidR="00453D50" w:rsidTr="00453D50">
        <w:tc>
          <w:tcPr>
            <w:tcW w:w="850" w:type="dxa"/>
          </w:tcPr>
          <w:p w:rsidR="00453D50" w:rsidRDefault="00453D50">
            <w:pPr>
              <w:pStyle w:val="ConsPlusNormal"/>
              <w:jc w:val="center"/>
              <w:outlineLvl w:val="2"/>
            </w:pPr>
            <w:r>
              <w:lastRenderedPageBreak/>
              <w:t>1.22.</w:t>
            </w:r>
          </w:p>
        </w:tc>
        <w:tc>
          <w:tcPr>
            <w:tcW w:w="15021" w:type="dxa"/>
            <w:gridSpan w:val="12"/>
          </w:tcPr>
          <w:p w:rsidR="00453D50" w:rsidRDefault="00453D50">
            <w:pPr>
              <w:pStyle w:val="ConsPlusNormal"/>
              <w:jc w:val="center"/>
            </w:pPr>
            <w:r>
              <w:t>Рынок строительства объектов капитального строительства, за исключением жилищного и дорожного строительства</w:t>
            </w:r>
          </w:p>
        </w:tc>
      </w:tr>
      <w:tr w:rsidR="00453D50" w:rsidTr="00453D50">
        <w:tc>
          <w:tcPr>
            <w:tcW w:w="850" w:type="dxa"/>
          </w:tcPr>
          <w:p w:rsidR="00453D50" w:rsidRDefault="00453D50">
            <w:pPr>
              <w:pStyle w:val="ConsPlusNormal"/>
            </w:pPr>
          </w:p>
        </w:tc>
        <w:tc>
          <w:tcPr>
            <w:tcW w:w="15021" w:type="dxa"/>
            <w:gridSpan w:val="12"/>
          </w:tcPr>
          <w:p w:rsidR="00453D50" w:rsidRDefault="00453D50">
            <w:pPr>
              <w:pStyle w:val="ConsPlusNormal"/>
              <w:ind w:firstLine="283"/>
              <w:jc w:val="both"/>
            </w:pPr>
            <w:r>
              <w:t>В 2018 году в Кировской области построено 279 объектов капитального строительства общей площадью 318,7 тыс. кв. метров, из них: 71 здание промышленного назначения, 34 - сельскохозяйственного назначения, 105 - коммерческого назначения, 15 административных зданий, 8 учебных зданий, 2 объекта здравоохранения и 44 других объекта.</w:t>
            </w:r>
          </w:p>
          <w:p w:rsidR="00453D50" w:rsidRDefault="00453D50">
            <w:pPr>
              <w:pStyle w:val="ConsPlusNormal"/>
              <w:ind w:firstLine="283"/>
              <w:jc w:val="both"/>
            </w:pPr>
            <w:r>
              <w:t>Основными проблемами на рынке строительства объектов капитального строительства, за исключением жилищного и дорожного строительства, являются необходимость привлечения инвестиций в объекты капитального строительства, высокие затраты и большое количество необходимых процедур для получения разрешения на строительство.</w:t>
            </w:r>
          </w:p>
          <w:p w:rsidR="00453D50" w:rsidRDefault="00453D50">
            <w:pPr>
              <w:pStyle w:val="ConsPlusNormal"/>
              <w:ind w:firstLine="283"/>
              <w:jc w:val="both"/>
            </w:pPr>
            <w:r>
              <w:t>Мероприятия, реализуемые в рамках "дорожной карты", направлены на привлечение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r>
      <w:tr w:rsidR="00453D50" w:rsidTr="00453D50">
        <w:tc>
          <w:tcPr>
            <w:tcW w:w="850" w:type="dxa"/>
          </w:tcPr>
          <w:p w:rsidR="00453D50" w:rsidRDefault="00453D50">
            <w:pPr>
              <w:pStyle w:val="ConsPlusNormal"/>
              <w:jc w:val="center"/>
            </w:pPr>
            <w:r>
              <w:t>1.22.1.</w:t>
            </w:r>
          </w:p>
        </w:tc>
        <w:tc>
          <w:tcPr>
            <w:tcW w:w="3515" w:type="dxa"/>
          </w:tcPr>
          <w:p w:rsidR="00453D50" w:rsidRDefault="00453D50">
            <w:pPr>
              <w:pStyle w:val="ConsPlusNormal"/>
            </w:pPr>
            <w:r>
              <w:t>Ведение реестра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417" w:type="dxa"/>
            <w:vMerge w:val="restart"/>
          </w:tcPr>
          <w:p w:rsidR="00453D50" w:rsidRDefault="00453D50">
            <w:pPr>
              <w:pStyle w:val="ConsPlusNormal"/>
              <w:jc w:val="center"/>
            </w:pPr>
            <w:r>
              <w:t>ежегодно, до 31.12.2025</w:t>
            </w:r>
          </w:p>
        </w:tc>
        <w:tc>
          <w:tcPr>
            <w:tcW w:w="2551" w:type="dxa"/>
            <w:vMerge w:val="restart"/>
          </w:tcPr>
          <w:p w:rsidR="00453D50" w:rsidRDefault="00453D50">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w:t>
            </w:r>
          </w:p>
        </w:tc>
        <w:tc>
          <w:tcPr>
            <w:tcW w:w="680" w:type="dxa"/>
            <w:vMerge w:val="restart"/>
          </w:tcPr>
          <w:p w:rsidR="00453D50" w:rsidRDefault="00453D50">
            <w:pPr>
              <w:pStyle w:val="ConsPlusNormal"/>
              <w:jc w:val="center"/>
            </w:pPr>
            <w:r>
              <w:t>50</w:t>
            </w:r>
          </w:p>
        </w:tc>
        <w:tc>
          <w:tcPr>
            <w:tcW w:w="680" w:type="dxa"/>
            <w:vMerge w:val="restart"/>
          </w:tcPr>
          <w:p w:rsidR="00453D50" w:rsidRDefault="00453D50">
            <w:pPr>
              <w:pStyle w:val="ConsPlusNormal"/>
              <w:jc w:val="center"/>
            </w:pPr>
            <w:r>
              <w:t>60</w:t>
            </w:r>
          </w:p>
        </w:tc>
        <w:tc>
          <w:tcPr>
            <w:tcW w:w="680" w:type="dxa"/>
            <w:vMerge w:val="restart"/>
          </w:tcPr>
          <w:p w:rsidR="00453D50" w:rsidRDefault="00453D50">
            <w:pPr>
              <w:pStyle w:val="ConsPlusNormal"/>
              <w:jc w:val="center"/>
            </w:pPr>
            <w:r>
              <w:t>70</w:t>
            </w:r>
          </w:p>
        </w:tc>
        <w:tc>
          <w:tcPr>
            <w:tcW w:w="680" w:type="dxa"/>
            <w:vMerge w:val="restart"/>
          </w:tcPr>
          <w:p w:rsidR="00453D50" w:rsidRDefault="00453D50">
            <w:pPr>
              <w:pStyle w:val="ConsPlusNormal"/>
              <w:jc w:val="center"/>
            </w:pPr>
            <w:r>
              <w:t>75</w:t>
            </w:r>
          </w:p>
        </w:tc>
        <w:tc>
          <w:tcPr>
            <w:tcW w:w="680" w:type="dxa"/>
            <w:vMerge w:val="restart"/>
          </w:tcPr>
          <w:p w:rsidR="00453D50" w:rsidRDefault="00453D50">
            <w:pPr>
              <w:pStyle w:val="ConsPlusNormal"/>
              <w:jc w:val="center"/>
            </w:pPr>
            <w:r>
              <w:t>80</w:t>
            </w:r>
          </w:p>
        </w:tc>
        <w:tc>
          <w:tcPr>
            <w:tcW w:w="680" w:type="dxa"/>
            <w:vMerge w:val="restart"/>
          </w:tcPr>
          <w:p w:rsidR="00453D50" w:rsidRDefault="00453D50">
            <w:pPr>
              <w:pStyle w:val="ConsPlusNormal"/>
              <w:jc w:val="center"/>
            </w:pPr>
            <w:r>
              <w:t>80</w:t>
            </w:r>
          </w:p>
        </w:tc>
        <w:tc>
          <w:tcPr>
            <w:tcW w:w="680" w:type="dxa"/>
            <w:vMerge w:val="restart"/>
          </w:tcPr>
          <w:p w:rsidR="00453D50" w:rsidRDefault="00453D50">
            <w:pPr>
              <w:pStyle w:val="ConsPlusNormal"/>
              <w:jc w:val="center"/>
            </w:pPr>
            <w:r>
              <w:t>80</w:t>
            </w:r>
          </w:p>
        </w:tc>
        <w:tc>
          <w:tcPr>
            <w:tcW w:w="680" w:type="dxa"/>
            <w:vMerge w:val="restart"/>
          </w:tcPr>
          <w:p w:rsidR="00453D50" w:rsidRDefault="00453D50">
            <w:pPr>
              <w:pStyle w:val="ConsPlusNormal"/>
              <w:jc w:val="center"/>
            </w:pPr>
            <w:r>
              <w:t>80</w:t>
            </w:r>
          </w:p>
        </w:tc>
        <w:tc>
          <w:tcPr>
            <w:tcW w:w="2098" w:type="dxa"/>
            <w:vMerge w:val="restart"/>
          </w:tcPr>
          <w:p w:rsidR="00453D50" w:rsidRDefault="00453D50">
            <w:pPr>
              <w:pStyle w:val="ConsPlusNormal"/>
            </w:pPr>
            <w:r>
              <w:t>министерство строительства, энергетики и жилищно-коммунального хозяйства Кировской области</w:t>
            </w:r>
          </w:p>
        </w:tc>
      </w:tr>
      <w:tr w:rsidR="00453D50" w:rsidTr="00453D50">
        <w:tc>
          <w:tcPr>
            <w:tcW w:w="850" w:type="dxa"/>
          </w:tcPr>
          <w:p w:rsidR="00453D50" w:rsidRDefault="00453D50">
            <w:pPr>
              <w:pStyle w:val="ConsPlusNormal"/>
              <w:jc w:val="center"/>
            </w:pPr>
            <w:r>
              <w:t>1.22.2.</w:t>
            </w:r>
          </w:p>
        </w:tc>
        <w:tc>
          <w:tcPr>
            <w:tcW w:w="3515" w:type="dxa"/>
          </w:tcPr>
          <w:p w:rsidR="00453D50" w:rsidRDefault="00453D50">
            <w:pPr>
              <w:pStyle w:val="ConsPlusNormal"/>
            </w:pPr>
            <w:r>
              <w:t>Мониторинг ситуации на рынке строительства объектов капитального строительства Кировской области</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pPr>
            <w:r>
              <w:t>1.22.3.</w:t>
            </w:r>
          </w:p>
        </w:tc>
        <w:tc>
          <w:tcPr>
            <w:tcW w:w="3515" w:type="dxa"/>
          </w:tcPr>
          <w:p w:rsidR="00453D50" w:rsidRDefault="00453D50">
            <w:pPr>
              <w:pStyle w:val="ConsPlusNormal"/>
            </w:pPr>
            <w:r>
              <w:t>Переход на электронное оказание услуг в сфере строительства объектов капитального строительства при выдаче разрешительной документации</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pPr>
            <w:r>
              <w:t>1.22.4.</w:t>
            </w:r>
          </w:p>
        </w:tc>
        <w:tc>
          <w:tcPr>
            <w:tcW w:w="3515" w:type="dxa"/>
          </w:tcPr>
          <w:p w:rsidR="00453D50" w:rsidRDefault="00453D50">
            <w:pPr>
              <w:pStyle w:val="ConsPlusNormal"/>
            </w:pPr>
            <w:r>
              <w:t xml:space="preserve">Популяризация в муниципальных образованиях Кировской области предоставления услуг в сфере </w:t>
            </w:r>
            <w:r>
              <w:lastRenderedPageBreak/>
              <w:t>строительства объектов капитального строительства при выдаче разрешительных документов в электронном виде</w:t>
            </w:r>
          </w:p>
        </w:tc>
        <w:tc>
          <w:tcPr>
            <w:tcW w:w="1417" w:type="dxa"/>
          </w:tcPr>
          <w:p w:rsidR="00453D50" w:rsidRDefault="00453D50">
            <w:pPr>
              <w:pStyle w:val="ConsPlusNormal"/>
              <w:jc w:val="center"/>
            </w:pPr>
            <w:r>
              <w:lastRenderedPageBreak/>
              <w:t>2021 год</w:t>
            </w: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pPr>
            <w:r>
              <w:lastRenderedPageBreak/>
              <w:t>1.22.5.</w:t>
            </w:r>
          </w:p>
        </w:tc>
        <w:tc>
          <w:tcPr>
            <w:tcW w:w="3515" w:type="dxa"/>
          </w:tcPr>
          <w:p w:rsidR="00453D50" w:rsidRDefault="00453D50">
            <w:pPr>
              <w:pStyle w:val="ConsPlusNormal"/>
            </w:pPr>
            <w:r>
              <w:t>Внедрение и реализация информационной системы обеспечения градостроительной деятельности</w:t>
            </w:r>
          </w:p>
        </w:tc>
        <w:tc>
          <w:tcPr>
            <w:tcW w:w="1417" w:type="dxa"/>
          </w:tcPr>
          <w:p w:rsidR="00453D50" w:rsidRDefault="00453D50">
            <w:pPr>
              <w:pStyle w:val="ConsPlusNormal"/>
              <w:jc w:val="center"/>
            </w:pPr>
            <w:r>
              <w:t>ежегодно до 31.12.2025</w:t>
            </w: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outlineLvl w:val="2"/>
            </w:pPr>
            <w:r>
              <w:t>1.23.</w:t>
            </w:r>
          </w:p>
        </w:tc>
        <w:tc>
          <w:tcPr>
            <w:tcW w:w="15021" w:type="dxa"/>
            <w:gridSpan w:val="12"/>
          </w:tcPr>
          <w:p w:rsidR="00453D50" w:rsidRDefault="00453D50">
            <w:pPr>
              <w:pStyle w:val="ConsPlusNormal"/>
              <w:jc w:val="center"/>
            </w:pPr>
            <w:r>
              <w:t>Рынок дорожной деятельности (за исключением проектирования)</w:t>
            </w:r>
          </w:p>
        </w:tc>
      </w:tr>
      <w:tr w:rsidR="00453D50" w:rsidTr="00453D50">
        <w:tc>
          <w:tcPr>
            <w:tcW w:w="850" w:type="dxa"/>
          </w:tcPr>
          <w:p w:rsidR="00453D50" w:rsidRDefault="00453D50">
            <w:pPr>
              <w:pStyle w:val="ConsPlusNormal"/>
            </w:pPr>
          </w:p>
        </w:tc>
        <w:tc>
          <w:tcPr>
            <w:tcW w:w="15021" w:type="dxa"/>
            <w:gridSpan w:val="12"/>
          </w:tcPr>
          <w:p w:rsidR="00453D50" w:rsidRDefault="00453D50">
            <w:pPr>
              <w:pStyle w:val="ConsPlusNormal"/>
              <w:ind w:firstLine="283"/>
              <w:jc w:val="both"/>
            </w:pPr>
            <w:r>
              <w:t>По итогам 2018 года на долю хозяйствующих субъектов частной формы собственности в сфере дорожной деятельности приходилось 33%, то есть рынок дорожной деятельности частными организациями занят только на одну треть.</w:t>
            </w:r>
          </w:p>
          <w:p w:rsidR="00453D50" w:rsidRDefault="00453D50">
            <w:pPr>
              <w:pStyle w:val="ConsPlusNormal"/>
              <w:ind w:firstLine="283"/>
              <w:jc w:val="both"/>
            </w:pPr>
            <w:r>
              <w:t xml:space="preserve">Основными заказчиками работ, связанных с осуществлением дорожной деятельности, являются федеральные, региональные и муниципальные органы власти и организации. В </w:t>
            </w:r>
            <w:proofErr w:type="gramStart"/>
            <w:r>
              <w:t>связи</w:t>
            </w:r>
            <w:proofErr w:type="gramEnd"/>
            <w:r>
              <w:t xml:space="preserve"> с чем размещение заказов в сфере дорожной деятельности осуществляется на конкурсной основе в соответствии с действующим законодательством.</w:t>
            </w:r>
          </w:p>
          <w:p w:rsidR="00453D50" w:rsidRDefault="00453D50">
            <w:pPr>
              <w:pStyle w:val="ConsPlusNormal"/>
              <w:ind w:firstLine="283"/>
              <w:jc w:val="both"/>
            </w:pPr>
            <w:r>
              <w:t>Основными проблемами на рынке дорожной деятельности являются высокие первоначальные вложения для новых участников при невысокой прибыльности и высокая технологическая сложность работ по дорожному строительству.</w:t>
            </w:r>
          </w:p>
          <w:p w:rsidR="00453D50" w:rsidRDefault="00453D50">
            <w:pPr>
              <w:pStyle w:val="ConsPlusNormal"/>
              <w:ind w:firstLine="283"/>
              <w:jc w:val="both"/>
            </w:pPr>
            <w:r>
              <w:t>Мероприятия, реализуемые в рамках "дорожной карты", направлены на привлечение организаций частной формы собственности в сфере дорожной деятельности (за исключением проектирования)</w:t>
            </w:r>
          </w:p>
        </w:tc>
      </w:tr>
      <w:tr w:rsidR="00453D50" w:rsidTr="00453D50">
        <w:tc>
          <w:tcPr>
            <w:tcW w:w="850" w:type="dxa"/>
          </w:tcPr>
          <w:p w:rsidR="00453D50" w:rsidRDefault="00453D50">
            <w:pPr>
              <w:pStyle w:val="ConsPlusNormal"/>
              <w:jc w:val="center"/>
            </w:pPr>
            <w:r>
              <w:t>1.23.1.</w:t>
            </w:r>
          </w:p>
        </w:tc>
        <w:tc>
          <w:tcPr>
            <w:tcW w:w="3515" w:type="dxa"/>
          </w:tcPr>
          <w:p w:rsidR="00453D50" w:rsidRDefault="00453D50">
            <w:pPr>
              <w:pStyle w:val="ConsPlusNormal"/>
            </w:pPr>
            <w:r>
              <w:t>Проведение электронных аукционов, открытых конкурсов на право заключения муниципальных контрактов на выполнение работ, связанных с осуществлением дорожной деятельности</w:t>
            </w:r>
          </w:p>
        </w:tc>
        <w:tc>
          <w:tcPr>
            <w:tcW w:w="1417" w:type="dxa"/>
            <w:vMerge w:val="restart"/>
          </w:tcPr>
          <w:p w:rsidR="00453D50" w:rsidRDefault="00453D50">
            <w:pPr>
              <w:pStyle w:val="ConsPlusNormal"/>
              <w:jc w:val="center"/>
            </w:pPr>
            <w:r>
              <w:t>ежегодно, до 31.12.2025</w:t>
            </w:r>
          </w:p>
        </w:tc>
        <w:tc>
          <w:tcPr>
            <w:tcW w:w="2551" w:type="dxa"/>
            <w:vMerge w:val="restart"/>
          </w:tcPr>
          <w:p w:rsidR="00453D50" w:rsidRDefault="00453D50">
            <w:pPr>
              <w:pStyle w:val="ConsPlusNormal"/>
            </w:pPr>
            <w:r>
              <w:t>доля организаций частной формы собственности в сфере дорожной деятельности (за исключением проектирования), %</w:t>
            </w:r>
          </w:p>
        </w:tc>
        <w:tc>
          <w:tcPr>
            <w:tcW w:w="680" w:type="dxa"/>
            <w:vMerge w:val="restart"/>
          </w:tcPr>
          <w:p w:rsidR="00453D50" w:rsidRDefault="00453D50">
            <w:pPr>
              <w:pStyle w:val="ConsPlusNormal"/>
              <w:jc w:val="center"/>
            </w:pPr>
            <w:r>
              <w:t>74,3</w:t>
            </w:r>
          </w:p>
        </w:tc>
        <w:tc>
          <w:tcPr>
            <w:tcW w:w="680" w:type="dxa"/>
            <w:vMerge w:val="restart"/>
          </w:tcPr>
          <w:p w:rsidR="00453D50" w:rsidRDefault="00453D50">
            <w:pPr>
              <w:pStyle w:val="ConsPlusNormal"/>
              <w:jc w:val="center"/>
            </w:pPr>
            <w:r>
              <w:t>76</w:t>
            </w:r>
          </w:p>
        </w:tc>
        <w:tc>
          <w:tcPr>
            <w:tcW w:w="680" w:type="dxa"/>
            <w:vMerge w:val="restart"/>
          </w:tcPr>
          <w:p w:rsidR="00453D50" w:rsidRDefault="00453D50">
            <w:pPr>
              <w:pStyle w:val="ConsPlusNormal"/>
              <w:jc w:val="center"/>
            </w:pPr>
            <w:r>
              <w:t>78</w:t>
            </w:r>
          </w:p>
        </w:tc>
        <w:tc>
          <w:tcPr>
            <w:tcW w:w="680" w:type="dxa"/>
            <w:vMerge w:val="restart"/>
          </w:tcPr>
          <w:p w:rsidR="00453D50" w:rsidRDefault="00453D50">
            <w:pPr>
              <w:pStyle w:val="ConsPlusNormal"/>
              <w:jc w:val="center"/>
            </w:pPr>
            <w:r>
              <w:t>80</w:t>
            </w:r>
          </w:p>
        </w:tc>
        <w:tc>
          <w:tcPr>
            <w:tcW w:w="680" w:type="dxa"/>
            <w:vMerge w:val="restart"/>
          </w:tcPr>
          <w:p w:rsidR="00453D50" w:rsidRDefault="00453D50">
            <w:pPr>
              <w:pStyle w:val="ConsPlusNormal"/>
              <w:jc w:val="center"/>
            </w:pPr>
            <w:r>
              <w:t>80</w:t>
            </w:r>
          </w:p>
        </w:tc>
        <w:tc>
          <w:tcPr>
            <w:tcW w:w="680" w:type="dxa"/>
            <w:vMerge w:val="restart"/>
          </w:tcPr>
          <w:p w:rsidR="00453D50" w:rsidRDefault="00453D50">
            <w:pPr>
              <w:pStyle w:val="ConsPlusNormal"/>
              <w:jc w:val="center"/>
            </w:pPr>
            <w:r>
              <w:t>80</w:t>
            </w:r>
          </w:p>
        </w:tc>
        <w:tc>
          <w:tcPr>
            <w:tcW w:w="680" w:type="dxa"/>
            <w:vMerge w:val="restart"/>
          </w:tcPr>
          <w:p w:rsidR="00453D50" w:rsidRDefault="00453D50">
            <w:pPr>
              <w:pStyle w:val="ConsPlusNormal"/>
              <w:jc w:val="center"/>
            </w:pPr>
            <w:r>
              <w:t>80</w:t>
            </w:r>
          </w:p>
        </w:tc>
        <w:tc>
          <w:tcPr>
            <w:tcW w:w="680" w:type="dxa"/>
            <w:vMerge w:val="restart"/>
          </w:tcPr>
          <w:p w:rsidR="00453D50" w:rsidRDefault="00453D50">
            <w:pPr>
              <w:pStyle w:val="ConsPlusNormal"/>
              <w:jc w:val="center"/>
            </w:pPr>
            <w:r>
              <w:t>80</w:t>
            </w:r>
          </w:p>
        </w:tc>
        <w:tc>
          <w:tcPr>
            <w:tcW w:w="2098" w:type="dxa"/>
            <w:vMerge w:val="restart"/>
          </w:tcPr>
          <w:p w:rsidR="00453D50" w:rsidRDefault="00453D50">
            <w:pPr>
              <w:pStyle w:val="ConsPlusNormal"/>
            </w:pPr>
            <w:r>
              <w:t>министерство транспорта Кировской области;</w:t>
            </w:r>
          </w:p>
          <w:p w:rsidR="00453D50" w:rsidRDefault="00453D50">
            <w:pPr>
              <w:pStyle w:val="ConsPlusNormal"/>
            </w:pPr>
            <w:r>
              <w:t xml:space="preserve">органы местного самоуправления муниципальных образований Кировской области </w:t>
            </w:r>
            <w:hyperlink w:anchor="P1150" w:history="1">
              <w:r>
                <w:rPr>
                  <w:color w:val="0000FF"/>
                </w:rPr>
                <w:t>&lt;4&gt;</w:t>
              </w:r>
            </w:hyperlink>
          </w:p>
        </w:tc>
      </w:tr>
      <w:tr w:rsidR="00453D50" w:rsidTr="00453D50">
        <w:tc>
          <w:tcPr>
            <w:tcW w:w="850" w:type="dxa"/>
          </w:tcPr>
          <w:p w:rsidR="00453D50" w:rsidRDefault="00453D50">
            <w:pPr>
              <w:pStyle w:val="ConsPlusNormal"/>
              <w:jc w:val="center"/>
            </w:pPr>
            <w:r>
              <w:t>1.23.2.</w:t>
            </w:r>
          </w:p>
        </w:tc>
        <w:tc>
          <w:tcPr>
            <w:tcW w:w="3515" w:type="dxa"/>
          </w:tcPr>
          <w:p w:rsidR="00453D50" w:rsidRDefault="00453D50">
            <w:pPr>
              <w:pStyle w:val="ConsPlusNormal"/>
            </w:pPr>
            <w:r>
              <w:t xml:space="preserve">Проведение мероприятий по сокращению сроков приемки выполненных работ по результатам исполнения заключенных государственных и муниципальных контрактов, по обеспечению </w:t>
            </w:r>
            <w:r>
              <w:lastRenderedPageBreak/>
              <w:t>своевременной и стопроцентной оплаты выполненных и принятых заказчиком работ</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outlineLvl w:val="2"/>
            </w:pPr>
            <w:r>
              <w:lastRenderedPageBreak/>
              <w:t>1.24.</w:t>
            </w:r>
          </w:p>
        </w:tc>
        <w:tc>
          <w:tcPr>
            <w:tcW w:w="15021" w:type="dxa"/>
            <w:gridSpan w:val="12"/>
          </w:tcPr>
          <w:p w:rsidR="00453D50" w:rsidRDefault="00453D50">
            <w:pPr>
              <w:pStyle w:val="ConsPlusNormal"/>
              <w:jc w:val="center"/>
            </w:pPr>
            <w:r>
              <w:t>Рынок архитектурно-строительного проектирования</w:t>
            </w:r>
          </w:p>
        </w:tc>
      </w:tr>
      <w:tr w:rsidR="00453D50" w:rsidTr="00453D50">
        <w:tc>
          <w:tcPr>
            <w:tcW w:w="850" w:type="dxa"/>
          </w:tcPr>
          <w:p w:rsidR="00453D50" w:rsidRDefault="00453D50">
            <w:pPr>
              <w:pStyle w:val="ConsPlusNormal"/>
            </w:pPr>
          </w:p>
        </w:tc>
        <w:tc>
          <w:tcPr>
            <w:tcW w:w="15021" w:type="dxa"/>
            <w:gridSpan w:val="12"/>
          </w:tcPr>
          <w:p w:rsidR="00453D50" w:rsidRDefault="00453D50">
            <w:pPr>
              <w:pStyle w:val="ConsPlusNormal"/>
              <w:ind w:firstLine="283"/>
              <w:jc w:val="both"/>
            </w:pPr>
            <w:r>
              <w:t>На территории Кировской области осуществляют деятельность в сфере архитектурно-строительного проектирования 150 проектных организаций частной формы собственности. На долю организаций частной формы собственности в сфере архитектурно-строительного проектирования приходится 99,1%.</w:t>
            </w:r>
          </w:p>
          <w:p w:rsidR="00453D50" w:rsidRDefault="00453D50">
            <w:pPr>
              <w:pStyle w:val="ConsPlusNormal"/>
              <w:ind w:firstLine="283"/>
              <w:jc w:val="both"/>
            </w:pPr>
            <w:r>
              <w:t>Архитектурно-строительное проектирование объектов капитального строительства в Кировской области осуществляется организациями на конкурсной основе в соответствии с действующим законодательством.</w:t>
            </w:r>
          </w:p>
          <w:p w:rsidR="00453D50" w:rsidRDefault="00453D50">
            <w:pPr>
              <w:pStyle w:val="ConsPlusNormal"/>
              <w:ind w:firstLine="283"/>
              <w:jc w:val="both"/>
            </w:pPr>
            <w:r>
              <w:t>В рамках опроса хозяйствующих субъектов выявлено несколько барьеров для входа на рынок архитектурно-строительного проектирования. Основными административными барьерами являются необходимость вступления в саморегулируемую организацию строителей и получение допуска саморегулируемой организации, а также требование прохождения множества процедур, включая различные согласования и получение исходных условий для проектирования. Экономический барьер связан с финансовыми затратами, которые хозяйствующему субъекту необходимо произвести еще до начала своей деятельности.</w:t>
            </w:r>
          </w:p>
          <w:p w:rsidR="00453D50" w:rsidRDefault="00453D50">
            <w:pPr>
              <w:pStyle w:val="ConsPlusNormal"/>
              <w:ind w:firstLine="283"/>
              <w:jc w:val="both"/>
            </w:pPr>
            <w:r>
              <w:t>Мероприятия, реализуемые в рамках "дорожной карты", направлены на привлечение организаций частной формы собственности в сфере архитектурно-строительного проектирования и повышение качества предоставляемых услуг</w:t>
            </w:r>
          </w:p>
        </w:tc>
      </w:tr>
      <w:tr w:rsidR="00453D50" w:rsidTr="00453D50">
        <w:tc>
          <w:tcPr>
            <w:tcW w:w="850" w:type="dxa"/>
          </w:tcPr>
          <w:p w:rsidR="00453D50" w:rsidRDefault="00453D50">
            <w:pPr>
              <w:pStyle w:val="ConsPlusNormal"/>
              <w:jc w:val="center"/>
            </w:pPr>
            <w:r>
              <w:t>1.24.1.</w:t>
            </w:r>
          </w:p>
        </w:tc>
        <w:tc>
          <w:tcPr>
            <w:tcW w:w="3515" w:type="dxa"/>
          </w:tcPr>
          <w:p w:rsidR="00453D50" w:rsidRDefault="00453D50">
            <w:pPr>
              <w:pStyle w:val="ConsPlusNormal"/>
            </w:pPr>
            <w:r>
              <w:t>Ведение реестра организаций частной формы собственности в сфере архитектурно-строительного проектирования</w:t>
            </w:r>
          </w:p>
        </w:tc>
        <w:tc>
          <w:tcPr>
            <w:tcW w:w="1417" w:type="dxa"/>
            <w:vMerge w:val="restart"/>
          </w:tcPr>
          <w:p w:rsidR="00453D50" w:rsidRDefault="00453D50">
            <w:pPr>
              <w:pStyle w:val="ConsPlusNormal"/>
              <w:jc w:val="center"/>
            </w:pPr>
            <w:r>
              <w:t>ежегодно, до 31.12.2025</w:t>
            </w:r>
          </w:p>
        </w:tc>
        <w:tc>
          <w:tcPr>
            <w:tcW w:w="2551" w:type="dxa"/>
            <w:vMerge w:val="restart"/>
          </w:tcPr>
          <w:p w:rsidR="00453D50" w:rsidRDefault="00453D50">
            <w:pPr>
              <w:pStyle w:val="ConsPlusNormal"/>
            </w:pPr>
            <w:r>
              <w:t>доля организаций частной формы собственности в сфере архитектурно-строительного проектирования, %</w:t>
            </w:r>
          </w:p>
        </w:tc>
        <w:tc>
          <w:tcPr>
            <w:tcW w:w="680" w:type="dxa"/>
            <w:vMerge w:val="restart"/>
          </w:tcPr>
          <w:p w:rsidR="00453D50" w:rsidRDefault="00453D50">
            <w:pPr>
              <w:pStyle w:val="ConsPlusNormal"/>
              <w:jc w:val="center"/>
            </w:pPr>
            <w:r>
              <w:t>99,1</w:t>
            </w:r>
          </w:p>
        </w:tc>
        <w:tc>
          <w:tcPr>
            <w:tcW w:w="680" w:type="dxa"/>
            <w:vMerge w:val="restart"/>
          </w:tcPr>
          <w:p w:rsidR="00453D50" w:rsidRDefault="00453D50">
            <w:pPr>
              <w:pStyle w:val="ConsPlusNormal"/>
              <w:jc w:val="center"/>
            </w:pPr>
            <w:r>
              <w:t>99,1</w:t>
            </w:r>
          </w:p>
        </w:tc>
        <w:tc>
          <w:tcPr>
            <w:tcW w:w="680" w:type="dxa"/>
            <w:vMerge w:val="restart"/>
          </w:tcPr>
          <w:p w:rsidR="00453D50" w:rsidRDefault="00453D50">
            <w:pPr>
              <w:pStyle w:val="ConsPlusNormal"/>
              <w:jc w:val="center"/>
            </w:pPr>
            <w:r>
              <w:t>99,1</w:t>
            </w:r>
          </w:p>
        </w:tc>
        <w:tc>
          <w:tcPr>
            <w:tcW w:w="680" w:type="dxa"/>
            <w:vMerge w:val="restart"/>
          </w:tcPr>
          <w:p w:rsidR="00453D50" w:rsidRDefault="00453D50">
            <w:pPr>
              <w:pStyle w:val="ConsPlusNormal"/>
              <w:jc w:val="center"/>
            </w:pPr>
            <w:r>
              <w:t>99,1</w:t>
            </w:r>
          </w:p>
        </w:tc>
        <w:tc>
          <w:tcPr>
            <w:tcW w:w="680" w:type="dxa"/>
            <w:vMerge w:val="restart"/>
          </w:tcPr>
          <w:p w:rsidR="00453D50" w:rsidRDefault="00453D50">
            <w:pPr>
              <w:pStyle w:val="ConsPlusNormal"/>
              <w:jc w:val="center"/>
            </w:pPr>
            <w:r>
              <w:t>99,1</w:t>
            </w:r>
          </w:p>
        </w:tc>
        <w:tc>
          <w:tcPr>
            <w:tcW w:w="680" w:type="dxa"/>
            <w:vMerge w:val="restart"/>
          </w:tcPr>
          <w:p w:rsidR="00453D50" w:rsidRDefault="00453D50">
            <w:pPr>
              <w:pStyle w:val="ConsPlusNormal"/>
              <w:jc w:val="center"/>
            </w:pPr>
            <w:r>
              <w:t>99,1</w:t>
            </w:r>
          </w:p>
        </w:tc>
        <w:tc>
          <w:tcPr>
            <w:tcW w:w="680" w:type="dxa"/>
            <w:vMerge w:val="restart"/>
          </w:tcPr>
          <w:p w:rsidR="00453D50" w:rsidRDefault="00453D50">
            <w:pPr>
              <w:pStyle w:val="ConsPlusNormal"/>
              <w:jc w:val="center"/>
            </w:pPr>
            <w:r>
              <w:t>99,1</w:t>
            </w:r>
          </w:p>
        </w:tc>
        <w:tc>
          <w:tcPr>
            <w:tcW w:w="680" w:type="dxa"/>
            <w:vMerge w:val="restart"/>
          </w:tcPr>
          <w:p w:rsidR="00453D50" w:rsidRDefault="00453D50">
            <w:pPr>
              <w:pStyle w:val="ConsPlusNormal"/>
              <w:jc w:val="center"/>
            </w:pPr>
            <w:r>
              <w:t>99,1</w:t>
            </w:r>
          </w:p>
        </w:tc>
        <w:tc>
          <w:tcPr>
            <w:tcW w:w="2098" w:type="dxa"/>
            <w:vMerge w:val="restart"/>
          </w:tcPr>
          <w:p w:rsidR="00453D50" w:rsidRDefault="00453D50">
            <w:pPr>
              <w:pStyle w:val="ConsPlusNormal"/>
            </w:pPr>
            <w:r>
              <w:t>министерство строительства, энергетики и жилищно-коммунального хозяйства Кировской области</w:t>
            </w:r>
          </w:p>
        </w:tc>
      </w:tr>
      <w:tr w:rsidR="00453D50" w:rsidTr="00453D50">
        <w:tc>
          <w:tcPr>
            <w:tcW w:w="850" w:type="dxa"/>
          </w:tcPr>
          <w:p w:rsidR="00453D50" w:rsidRDefault="00453D50">
            <w:pPr>
              <w:pStyle w:val="ConsPlusNormal"/>
              <w:jc w:val="center"/>
            </w:pPr>
            <w:r>
              <w:t>1.24.2.</w:t>
            </w:r>
          </w:p>
        </w:tc>
        <w:tc>
          <w:tcPr>
            <w:tcW w:w="3515" w:type="dxa"/>
          </w:tcPr>
          <w:p w:rsidR="00453D50" w:rsidRDefault="00453D50">
            <w:pPr>
              <w:pStyle w:val="ConsPlusNormal"/>
            </w:pPr>
            <w:r>
              <w:t>Мониторинг деятельности проектных организаций</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outlineLvl w:val="2"/>
            </w:pPr>
            <w:r>
              <w:t>1.25.</w:t>
            </w:r>
          </w:p>
        </w:tc>
        <w:tc>
          <w:tcPr>
            <w:tcW w:w="15021" w:type="dxa"/>
            <w:gridSpan w:val="12"/>
          </w:tcPr>
          <w:p w:rsidR="00453D50" w:rsidRDefault="00453D50">
            <w:pPr>
              <w:pStyle w:val="ConsPlusNormal"/>
              <w:jc w:val="center"/>
            </w:pPr>
            <w:r>
              <w:t>Рынок кадастровых и землеустроительных работ</w:t>
            </w:r>
          </w:p>
        </w:tc>
      </w:tr>
      <w:tr w:rsidR="00453D50" w:rsidTr="00453D50">
        <w:tc>
          <w:tcPr>
            <w:tcW w:w="850" w:type="dxa"/>
          </w:tcPr>
          <w:p w:rsidR="00453D50" w:rsidRDefault="00453D50">
            <w:pPr>
              <w:pStyle w:val="ConsPlusNormal"/>
            </w:pPr>
          </w:p>
        </w:tc>
        <w:tc>
          <w:tcPr>
            <w:tcW w:w="15021" w:type="dxa"/>
            <w:gridSpan w:val="12"/>
          </w:tcPr>
          <w:p w:rsidR="00453D50" w:rsidRDefault="00453D50">
            <w:pPr>
              <w:pStyle w:val="ConsPlusNormal"/>
              <w:ind w:firstLine="283"/>
              <w:jc w:val="both"/>
            </w:pPr>
            <w:r>
              <w:t xml:space="preserve">Территория Кировской области разделена на 45 кадастровых районов, которые практически совпадают с </w:t>
            </w:r>
            <w:proofErr w:type="spellStart"/>
            <w:r>
              <w:t>внутритерриториальным</w:t>
            </w:r>
            <w:proofErr w:type="spellEnd"/>
            <w:r>
              <w:t xml:space="preserve"> делением Кировской области. Общее количество кадастровых кварталов составляет 11678, общее количество земельных участков, сведения о которых содержатся в Едином государственном реестре недвижимости, - свыше 760 тысяч, из них более 200 тысяч имеют границы, местоположение которых установлено в соответствии с требованиями земельного законодательства. На долю организаций частной формы собственности, осуществляющих геодезическую и картографическую деятельность, приходится 92,3%. Рынок кадастровых и землеустроительных работ характеризуется высокой стоимостью кадастровых работ, технической инвентаризации и наличием неучтенного имущества, находящегося в собственности Кировской области и муниципальных образований Кировской области. Кадастровую деятельность вправе осуществлять только кадастровые инженеры, которые в обязательном порядке должны быть членами саморегулируемой </w:t>
            </w:r>
            <w:r>
              <w:lastRenderedPageBreak/>
              <w:t>организации кадастровых инженеров. Покупателями на рынке являются физические и юридические лица, которым требуется выполнение кадастровых и землеустроительных работ. В целях развития данного рынка осуществляются анализ имущества (в том числе земельных участков), включенного в реестр государственной собственности Кировской области, и предоставление информации из указанного реестра в соответствии с действующим законодательством. К основной мере поддержки частных организаций на рынке кадастровых и землеустроительных работ относится вовлечение в оборот ранее не учтенных объектов недвижимости, в том числе земельных участков.</w:t>
            </w:r>
          </w:p>
          <w:p w:rsidR="00453D50" w:rsidRDefault="00453D50">
            <w:pPr>
              <w:pStyle w:val="ConsPlusNormal"/>
              <w:ind w:firstLine="283"/>
              <w:jc w:val="both"/>
            </w:pPr>
            <w:r>
              <w:t>Основными административными барьерами для входа на рынок кадастровых и землеустроительных работ являются лицензирование деятельности в данной сфере, обязательное членство в саморегулируемой организации</w:t>
            </w:r>
          </w:p>
        </w:tc>
      </w:tr>
      <w:tr w:rsidR="00453D50" w:rsidTr="00453D50">
        <w:tc>
          <w:tcPr>
            <w:tcW w:w="850" w:type="dxa"/>
          </w:tcPr>
          <w:p w:rsidR="00453D50" w:rsidRDefault="00453D50">
            <w:pPr>
              <w:pStyle w:val="ConsPlusNormal"/>
              <w:jc w:val="center"/>
            </w:pPr>
            <w:r>
              <w:lastRenderedPageBreak/>
              <w:t>1.25.1.</w:t>
            </w:r>
          </w:p>
        </w:tc>
        <w:tc>
          <w:tcPr>
            <w:tcW w:w="3515" w:type="dxa"/>
          </w:tcPr>
          <w:p w:rsidR="00453D50" w:rsidRDefault="00453D50">
            <w:pPr>
              <w:pStyle w:val="ConsPlusNormal"/>
            </w:pPr>
            <w:r>
              <w:t>Осуществление государственных и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tc>
        <w:tc>
          <w:tcPr>
            <w:tcW w:w="1417" w:type="dxa"/>
            <w:vMerge w:val="restart"/>
          </w:tcPr>
          <w:p w:rsidR="00453D50" w:rsidRDefault="00453D50">
            <w:pPr>
              <w:pStyle w:val="ConsPlusNormal"/>
              <w:jc w:val="center"/>
            </w:pPr>
            <w:r>
              <w:t>ежегодно, до 31.12.2025</w:t>
            </w:r>
          </w:p>
        </w:tc>
        <w:tc>
          <w:tcPr>
            <w:tcW w:w="2551" w:type="dxa"/>
            <w:vMerge w:val="restart"/>
          </w:tcPr>
          <w:p w:rsidR="00453D50" w:rsidRDefault="00453D50">
            <w:pPr>
              <w:pStyle w:val="ConsPlusNormal"/>
            </w:pPr>
            <w:r>
              <w:t>доля организаций частной формы собственности в сфере кадастровых и землеустроительных работ, %</w:t>
            </w:r>
          </w:p>
        </w:tc>
        <w:tc>
          <w:tcPr>
            <w:tcW w:w="680" w:type="dxa"/>
            <w:vMerge w:val="restart"/>
          </w:tcPr>
          <w:p w:rsidR="00453D50" w:rsidRDefault="00453D50">
            <w:pPr>
              <w:pStyle w:val="ConsPlusNormal"/>
              <w:jc w:val="center"/>
            </w:pPr>
            <w:r>
              <w:t>92,3</w:t>
            </w:r>
          </w:p>
        </w:tc>
        <w:tc>
          <w:tcPr>
            <w:tcW w:w="680" w:type="dxa"/>
            <w:vMerge w:val="restart"/>
          </w:tcPr>
          <w:p w:rsidR="00453D50" w:rsidRDefault="00453D50">
            <w:pPr>
              <w:pStyle w:val="ConsPlusNormal"/>
              <w:jc w:val="center"/>
            </w:pPr>
            <w:r>
              <w:t>92,3</w:t>
            </w:r>
          </w:p>
        </w:tc>
        <w:tc>
          <w:tcPr>
            <w:tcW w:w="680" w:type="dxa"/>
            <w:vMerge w:val="restart"/>
          </w:tcPr>
          <w:p w:rsidR="00453D50" w:rsidRDefault="00453D50">
            <w:pPr>
              <w:pStyle w:val="ConsPlusNormal"/>
              <w:jc w:val="center"/>
            </w:pPr>
            <w:r>
              <w:t>92,3</w:t>
            </w:r>
          </w:p>
        </w:tc>
        <w:tc>
          <w:tcPr>
            <w:tcW w:w="680" w:type="dxa"/>
            <w:vMerge w:val="restart"/>
          </w:tcPr>
          <w:p w:rsidR="00453D50" w:rsidRDefault="00453D50">
            <w:pPr>
              <w:pStyle w:val="ConsPlusNormal"/>
              <w:jc w:val="center"/>
            </w:pPr>
            <w:r>
              <w:t>92,3</w:t>
            </w:r>
          </w:p>
        </w:tc>
        <w:tc>
          <w:tcPr>
            <w:tcW w:w="680" w:type="dxa"/>
            <w:vMerge w:val="restart"/>
          </w:tcPr>
          <w:p w:rsidR="00453D50" w:rsidRDefault="00453D50">
            <w:pPr>
              <w:pStyle w:val="ConsPlusNormal"/>
              <w:jc w:val="center"/>
            </w:pPr>
            <w:r>
              <w:t>92,3</w:t>
            </w:r>
          </w:p>
        </w:tc>
        <w:tc>
          <w:tcPr>
            <w:tcW w:w="680" w:type="dxa"/>
            <w:vMerge w:val="restart"/>
          </w:tcPr>
          <w:p w:rsidR="00453D50" w:rsidRDefault="00453D50">
            <w:pPr>
              <w:pStyle w:val="ConsPlusNormal"/>
              <w:jc w:val="center"/>
            </w:pPr>
            <w:r>
              <w:t>92,3</w:t>
            </w:r>
          </w:p>
        </w:tc>
        <w:tc>
          <w:tcPr>
            <w:tcW w:w="680" w:type="dxa"/>
            <w:vMerge w:val="restart"/>
          </w:tcPr>
          <w:p w:rsidR="00453D50" w:rsidRDefault="00453D50">
            <w:pPr>
              <w:pStyle w:val="ConsPlusNormal"/>
              <w:jc w:val="center"/>
            </w:pPr>
            <w:r>
              <w:t>92,3</w:t>
            </w:r>
          </w:p>
        </w:tc>
        <w:tc>
          <w:tcPr>
            <w:tcW w:w="680" w:type="dxa"/>
            <w:vMerge w:val="restart"/>
          </w:tcPr>
          <w:p w:rsidR="00453D50" w:rsidRDefault="00453D50">
            <w:pPr>
              <w:pStyle w:val="ConsPlusNormal"/>
              <w:jc w:val="center"/>
            </w:pPr>
            <w:r>
              <w:t>92,3</w:t>
            </w:r>
          </w:p>
        </w:tc>
        <w:tc>
          <w:tcPr>
            <w:tcW w:w="2098" w:type="dxa"/>
            <w:vMerge w:val="restart"/>
          </w:tcPr>
          <w:p w:rsidR="00453D50" w:rsidRDefault="00453D50">
            <w:pPr>
              <w:pStyle w:val="ConsPlusNormal"/>
            </w:pPr>
            <w:r>
              <w:t>министерство имущественных отношений Кировской области</w:t>
            </w:r>
          </w:p>
        </w:tc>
      </w:tr>
      <w:tr w:rsidR="00453D50" w:rsidTr="00453D50">
        <w:tc>
          <w:tcPr>
            <w:tcW w:w="850" w:type="dxa"/>
          </w:tcPr>
          <w:p w:rsidR="00453D50" w:rsidRDefault="00453D50">
            <w:pPr>
              <w:pStyle w:val="ConsPlusNormal"/>
              <w:jc w:val="center"/>
            </w:pPr>
            <w:r>
              <w:t>1.25.2.</w:t>
            </w:r>
          </w:p>
        </w:tc>
        <w:tc>
          <w:tcPr>
            <w:tcW w:w="3515" w:type="dxa"/>
          </w:tcPr>
          <w:p w:rsidR="00453D50" w:rsidRDefault="00453D50">
            <w:pPr>
              <w:pStyle w:val="ConsPlusNormal"/>
            </w:pPr>
            <w:r>
              <w:t>Организация и выполнение на территории Кировской области комплексных кадастровых работ</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pPr>
            <w:r>
              <w:t>1.25.3.</w:t>
            </w:r>
          </w:p>
        </w:tc>
        <w:tc>
          <w:tcPr>
            <w:tcW w:w="3515" w:type="dxa"/>
          </w:tcPr>
          <w:p w:rsidR="00453D50" w:rsidRDefault="00453D50">
            <w:pPr>
              <w:pStyle w:val="ConsPlusNormal"/>
            </w:pPr>
            <w:r>
              <w:t>Размещение в средствах массовой информации публикаций по вопросам кадастровой деятельности, осуществляемой на территории Кировской области</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outlineLvl w:val="2"/>
            </w:pPr>
            <w:r>
              <w:t>1.26.</w:t>
            </w:r>
          </w:p>
        </w:tc>
        <w:tc>
          <w:tcPr>
            <w:tcW w:w="15021" w:type="dxa"/>
            <w:gridSpan w:val="12"/>
          </w:tcPr>
          <w:p w:rsidR="00453D50" w:rsidRDefault="00453D50">
            <w:pPr>
              <w:pStyle w:val="ConsPlusNormal"/>
              <w:jc w:val="center"/>
            </w:pPr>
            <w:r>
              <w:t>Рынок нефтепродуктов</w:t>
            </w:r>
          </w:p>
        </w:tc>
      </w:tr>
      <w:tr w:rsidR="00453D50" w:rsidTr="00453D50">
        <w:tc>
          <w:tcPr>
            <w:tcW w:w="850" w:type="dxa"/>
          </w:tcPr>
          <w:p w:rsidR="00453D50" w:rsidRDefault="00453D50">
            <w:pPr>
              <w:pStyle w:val="ConsPlusNormal"/>
            </w:pPr>
          </w:p>
        </w:tc>
        <w:tc>
          <w:tcPr>
            <w:tcW w:w="15021" w:type="dxa"/>
            <w:gridSpan w:val="12"/>
          </w:tcPr>
          <w:p w:rsidR="00453D50" w:rsidRDefault="00453D50">
            <w:pPr>
              <w:pStyle w:val="ConsPlusNormal"/>
              <w:ind w:firstLine="283"/>
              <w:jc w:val="both"/>
            </w:pPr>
            <w:proofErr w:type="gramStart"/>
            <w:r>
              <w:t>В настоящее время в Российской Федерации производятся и реализуются 4 основных вида автомобильного бензина, предназначенные для использования в качестве моторного топлива на транспортных средствах с бензиновыми двигателями:</w:t>
            </w:r>
            <w:proofErr w:type="gramEnd"/>
            <w:r>
              <w:t xml:space="preserve"> А-76, АИ-92, АИ-95, АИ-98. Вместе с тем осуществляется реализация дизельного топлива, в зависимости от условий применения дизельного топлива ГОСТ 305-82 устанавливает три марки дизельного топлива: Л (летнее), </w:t>
            </w:r>
            <w:proofErr w:type="gramStart"/>
            <w:r>
              <w:t>З</w:t>
            </w:r>
            <w:proofErr w:type="gramEnd"/>
            <w:r>
              <w:t xml:space="preserve"> (зимнее), А (арктическое).</w:t>
            </w:r>
          </w:p>
          <w:p w:rsidR="00453D50" w:rsidRDefault="00453D50">
            <w:pPr>
              <w:pStyle w:val="ConsPlusNormal"/>
              <w:ind w:firstLine="283"/>
              <w:jc w:val="both"/>
            </w:pPr>
            <w:r>
              <w:t xml:space="preserve">Главным направлением в системном подходе развития розничного рынка моторного топлива является реализация мероприятий, направленных на сохранение (увеличение) доли организаций частной формы собственности, осуществляющих реализацию моторного и газомоторного топлива. Основными проблемами развития рынка нефтепродуктов являются необходимость осуществления значительных первоначальных капитальных вложений при </w:t>
            </w:r>
            <w:r>
              <w:lastRenderedPageBreak/>
              <w:t xml:space="preserve">длительных сроках окупаемости этих вложений (строительство новых автозаправочных станций), издержки выхода с рынка, включающие инвестиции, которые невозможно возместить при прекращении хозяйственной деятельности; недостаточный уровень инфраструктуры региона (некачественные дороги, в </w:t>
            </w:r>
            <w:proofErr w:type="gramStart"/>
            <w:r>
              <w:t>связи</w:t>
            </w:r>
            <w:proofErr w:type="gramEnd"/>
            <w:r>
              <w:t xml:space="preserve"> с чем осложняется доставка горюче-смазочных материалов). К административным ограничениям входа на рынок розничной реализации относятся экологические ограничения, трудности в получении земельных участков под автозаправочные станции, стандарты, предъявляемые к качеству нефтепродуктов.</w:t>
            </w:r>
          </w:p>
          <w:p w:rsidR="00453D50" w:rsidRDefault="00453D50">
            <w:pPr>
              <w:pStyle w:val="ConsPlusNormal"/>
              <w:ind w:firstLine="283"/>
              <w:jc w:val="both"/>
            </w:pPr>
            <w:r>
              <w:t>Мероприятия, реализуемые в рамках "дорожной карты", направлены на поддержание уровня конкуренции, формирование данных об объеме реализации моторного и газомоторного топлива на розничном рынке нефтепродуктов</w:t>
            </w:r>
          </w:p>
        </w:tc>
      </w:tr>
      <w:tr w:rsidR="00453D50" w:rsidTr="00453D50">
        <w:tc>
          <w:tcPr>
            <w:tcW w:w="850" w:type="dxa"/>
          </w:tcPr>
          <w:p w:rsidR="00453D50" w:rsidRDefault="00453D50">
            <w:pPr>
              <w:pStyle w:val="ConsPlusNormal"/>
              <w:jc w:val="center"/>
            </w:pPr>
            <w:r>
              <w:lastRenderedPageBreak/>
              <w:t>1.26.1.</w:t>
            </w:r>
          </w:p>
        </w:tc>
        <w:tc>
          <w:tcPr>
            <w:tcW w:w="3515" w:type="dxa"/>
          </w:tcPr>
          <w:p w:rsidR="00453D50" w:rsidRDefault="00453D50">
            <w:pPr>
              <w:pStyle w:val="ConsPlusNormal"/>
            </w:pPr>
            <w:r>
              <w:t>Мониторинг средних цен моторного и газомоторного топлива на розничном рынке нефтепродуктов Кировской области</w:t>
            </w:r>
          </w:p>
        </w:tc>
        <w:tc>
          <w:tcPr>
            <w:tcW w:w="1417" w:type="dxa"/>
            <w:vMerge w:val="restart"/>
          </w:tcPr>
          <w:p w:rsidR="00453D50" w:rsidRDefault="00453D50">
            <w:pPr>
              <w:pStyle w:val="ConsPlusNormal"/>
              <w:jc w:val="center"/>
            </w:pPr>
            <w:r>
              <w:t>ежегодно, до 31.12.2025</w:t>
            </w:r>
          </w:p>
        </w:tc>
        <w:tc>
          <w:tcPr>
            <w:tcW w:w="2551" w:type="dxa"/>
            <w:vMerge w:val="restart"/>
          </w:tcPr>
          <w:p w:rsidR="00453D50" w:rsidRDefault="00453D50">
            <w:pPr>
              <w:pStyle w:val="ConsPlusNormal"/>
            </w:pPr>
            <w:r>
              <w:t>доля организаций частной формы собственности в сфере реализации газомоторного топлива на розничном рынке нефтепродуктов Кировской области</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2098" w:type="dxa"/>
            <w:vMerge w:val="restart"/>
          </w:tcPr>
          <w:p w:rsidR="00453D50" w:rsidRDefault="00453D50">
            <w:pPr>
              <w:pStyle w:val="ConsPlusNormal"/>
            </w:pPr>
            <w:r>
              <w:t>министерство строительства, энергетики и жилищно-коммунального хозяйства Кировской области;</w:t>
            </w:r>
          </w:p>
          <w:p w:rsidR="00453D50" w:rsidRDefault="00453D50">
            <w:pPr>
              <w:pStyle w:val="ConsPlusNormal"/>
            </w:pPr>
            <w:r>
              <w:t xml:space="preserve">Управление Федеральной антимонопольной службы по Кировской области </w:t>
            </w:r>
            <w:hyperlink w:anchor="P1147" w:history="1">
              <w:r>
                <w:rPr>
                  <w:color w:val="0000FF"/>
                </w:rPr>
                <w:t>&lt;1&gt;</w:t>
              </w:r>
            </w:hyperlink>
          </w:p>
        </w:tc>
      </w:tr>
      <w:tr w:rsidR="00453D50" w:rsidTr="00453D50">
        <w:tc>
          <w:tcPr>
            <w:tcW w:w="850" w:type="dxa"/>
          </w:tcPr>
          <w:p w:rsidR="00453D50" w:rsidRDefault="00453D50">
            <w:pPr>
              <w:pStyle w:val="ConsPlusNormal"/>
              <w:jc w:val="center"/>
            </w:pPr>
            <w:r>
              <w:t>1.26.2.</w:t>
            </w:r>
          </w:p>
        </w:tc>
        <w:tc>
          <w:tcPr>
            <w:tcW w:w="3515" w:type="dxa"/>
          </w:tcPr>
          <w:p w:rsidR="00453D50" w:rsidRDefault="00453D50">
            <w:pPr>
              <w:pStyle w:val="ConsPlusNormal"/>
            </w:pPr>
            <w:r>
              <w:t>Ведение реестра организаций в сфере реализации газомоторного топлива на розничном рынке нефтепродуктов Кировской области</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outlineLvl w:val="2"/>
            </w:pPr>
            <w:r>
              <w:t>1.27.</w:t>
            </w:r>
          </w:p>
        </w:tc>
        <w:tc>
          <w:tcPr>
            <w:tcW w:w="15021" w:type="dxa"/>
            <w:gridSpan w:val="12"/>
          </w:tcPr>
          <w:p w:rsidR="00453D50" w:rsidRDefault="00453D50">
            <w:pPr>
              <w:pStyle w:val="ConsPlusNormal"/>
              <w:jc w:val="center"/>
            </w:pPr>
            <w:r>
              <w:t>Рынок племенного животноводства</w:t>
            </w:r>
          </w:p>
        </w:tc>
      </w:tr>
      <w:tr w:rsidR="00453D50" w:rsidTr="00453D50">
        <w:tc>
          <w:tcPr>
            <w:tcW w:w="850" w:type="dxa"/>
          </w:tcPr>
          <w:p w:rsidR="00453D50" w:rsidRDefault="00453D50">
            <w:pPr>
              <w:pStyle w:val="ConsPlusNormal"/>
            </w:pPr>
          </w:p>
        </w:tc>
        <w:tc>
          <w:tcPr>
            <w:tcW w:w="15021" w:type="dxa"/>
            <w:gridSpan w:val="12"/>
          </w:tcPr>
          <w:p w:rsidR="00453D50" w:rsidRDefault="00453D50">
            <w:pPr>
              <w:pStyle w:val="ConsPlusNormal"/>
              <w:ind w:firstLine="283"/>
              <w:jc w:val="both"/>
            </w:pPr>
            <w:r>
              <w:t>На начало 2019 года в Кировской области племенным животноводством занимались 67 юридических лиц, в том числе 2 федеральных государственных бюджетных учреждения. В государственном племенном регистре Российской Федерации зарегистрировано 86 организаций, занимающихся разведением сельскохозяйственных животных, зверей, пчел. В Кировской области доля хозяйствующих субъектов частной формы собственности, занимающихся племенным животноводством, составляла 95,5%.</w:t>
            </w:r>
          </w:p>
          <w:p w:rsidR="00453D50" w:rsidRDefault="00453D50">
            <w:pPr>
              <w:pStyle w:val="ConsPlusNormal"/>
              <w:ind w:firstLine="283"/>
              <w:jc w:val="both"/>
            </w:pPr>
            <w:r>
              <w:t>География реализации племенного молодняка крупного рогатого скота достаточно широкая - это Республика Татарстан, Пермский край, Республика Удмуртия, Республика Башкортостан, Краснодарский край, Ростовская область, Нижегородская область, Ульяновская область и Республика Казахстан. Ежегодно сельскохозяйственными организациями Кировской области реализуется племенного молодняка крупного рогатого скота молочных и мясных пород более 4 тыс. голов, из них более 50% за пределы Кировской области.</w:t>
            </w:r>
          </w:p>
          <w:p w:rsidR="00453D50" w:rsidRDefault="00453D50">
            <w:pPr>
              <w:pStyle w:val="ConsPlusNormal"/>
              <w:ind w:firstLine="283"/>
              <w:jc w:val="both"/>
            </w:pPr>
            <w:r>
              <w:t xml:space="preserve">В племенных организациях Кировской области </w:t>
            </w:r>
            <w:proofErr w:type="spellStart"/>
            <w:r>
              <w:t>селекционно</w:t>
            </w:r>
            <w:proofErr w:type="spellEnd"/>
            <w:r>
              <w:t xml:space="preserve">-племенная работа ведется в соответствии с требованиями, предъявляемыми к организациям по племенному животноводству, качество племенной продукции высокое. На рынке племенной продукции племенные организации Кировской области </w:t>
            </w:r>
            <w:r>
              <w:lastRenderedPageBreak/>
              <w:t>конкурентоспособны.</w:t>
            </w:r>
          </w:p>
          <w:p w:rsidR="00453D50" w:rsidRDefault="00453D50">
            <w:pPr>
              <w:pStyle w:val="ConsPlusNormal"/>
              <w:ind w:firstLine="283"/>
              <w:jc w:val="both"/>
            </w:pPr>
            <w:r>
              <w:t xml:space="preserve">Проблемы рынка племенного животноводства вытекают из общих проблем сельскохозяйственной отрасли. </w:t>
            </w:r>
            <w:proofErr w:type="gramStart"/>
            <w:r>
              <w:t xml:space="preserve">Основными причинами, сдерживающими развитие рынка племенной продукции, остаются проблема реализации собственной племенной продукции, отсутствие собственных средств предприятий на модернизацию производства и применение современных технологий, </w:t>
            </w:r>
            <w:proofErr w:type="spellStart"/>
            <w:r>
              <w:t>диспаритет</w:t>
            </w:r>
            <w:proofErr w:type="spellEnd"/>
            <w:r>
              <w:t xml:space="preserve"> цен на сельскохозяйственную продукцию и товары, необходимые для ее производства (горючее, корма, ветеринарные лекарства), а также миграция сельского населения и трудности с закреплением молодых специалистов на селе.</w:t>
            </w:r>
            <w:proofErr w:type="gramEnd"/>
          </w:p>
          <w:p w:rsidR="00453D50" w:rsidRDefault="00453D50">
            <w:pPr>
              <w:pStyle w:val="ConsPlusNormal"/>
              <w:ind w:firstLine="283"/>
              <w:jc w:val="both"/>
            </w:pPr>
            <w:proofErr w:type="gramStart"/>
            <w:r>
              <w:t>Мероприятия, реализуемые в рамках "дорожной карты", направлены на привлечение организаций частной формы собственности на рынке племенного животноводства и повышение уровня конкурентоспособности племенной продукции агропромышленного комплекса Кировской области</w:t>
            </w:r>
            <w:proofErr w:type="gramEnd"/>
          </w:p>
        </w:tc>
      </w:tr>
      <w:tr w:rsidR="00453D50" w:rsidTr="00453D50">
        <w:tc>
          <w:tcPr>
            <w:tcW w:w="850" w:type="dxa"/>
          </w:tcPr>
          <w:p w:rsidR="00453D50" w:rsidRDefault="00453D50">
            <w:pPr>
              <w:pStyle w:val="ConsPlusNormal"/>
              <w:jc w:val="center"/>
            </w:pPr>
            <w:r>
              <w:lastRenderedPageBreak/>
              <w:t>1.27.1.</w:t>
            </w:r>
          </w:p>
        </w:tc>
        <w:tc>
          <w:tcPr>
            <w:tcW w:w="3515" w:type="dxa"/>
          </w:tcPr>
          <w:p w:rsidR="00453D50" w:rsidRDefault="00453D50">
            <w:pPr>
              <w:pStyle w:val="ConsPlusNormal"/>
            </w:pPr>
            <w:r>
              <w:t>Оказание содействия в регистрации юридических лиц Кировской области в государственном племенном регистре Российской Федерации</w:t>
            </w:r>
          </w:p>
        </w:tc>
        <w:tc>
          <w:tcPr>
            <w:tcW w:w="1417" w:type="dxa"/>
            <w:vMerge w:val="restart"/>
          </w:tcPr>
          <w:p w:rsidR="00453D50" w:rsidRDefault="00453D50">
            <w:pPr>
              <w:pStyle w:val="ConsPlusNormal"/>
              <w:jc w:val="center"/>
            </w:pPr>
            <w:r>
              <w:t>ежегодно, до 31.12.2025</w:t>
            </w:r>
          </w:p>
        </w:tc>
        <w:tc>
          <w:tcPr>
            <w:tcW w:w="2551" w:type="dxa"/>
            <w:vMerge w:val="restart"/>
          </w:tcPr>
          <w:p w:rsidR="00453D50" w:rsidRDefault="00453D50">
            <w:pPr>
              <w:pStyle w:val="ConsPlusNormal"/>
            </w:pPr>
            <w:r>
              <w:t>доля организаций частной формы собственности на рынке племенного животноводства, %</w:t>
            </w:r>
          </w:p>
        </w:tc>
        <w:tc>
          <w:tcPr>
            <w:tcW w:w="680" w:type="dxa"/>
            <w:vMerge w:val="restart"/>
          </w:tcPr>
          <w:p w:rsidR="00453D50" w:rsidRDefault="00453D50">
            <w:pPr>
              <w:pStyle w:val="ConsPlusNormal"/>
              <w:jc w:val="center"/>
            </w:pPr>
            <w:r>
              <w:t>90</w:t>
            </w:r>
          </w:p>
        </w:tc>
        <w:tc>
          <w:tcPr>
            <w:tcW w:w="680" w:type="dxa"/>
            <w:vMerge w:val="restart"/>
          </w:tcPr>
          <w:p w:rsidR="00453D50" w:rsidRDefault="00453D50">
            <w:pPr>
              <w:pStyle w:val="ConsPlusNormal"/>
              <w:jc w:val="center"/>
            </w:pPr>
            <w:r>
              <w:t>91</w:t>
            </w:r>
          </w:p>
        </w:tc>
        <w:tc>
          <w:tcPr>
            <w:tcW w:w="680" w:type="dxa"/>
            <w:vMerge w:val="restart"/>
          </w:tcPr>
          <w:p w:rsidR="00453D50" w:rsidRDefault="00453D50">
            <w:pPr>
              <w:pStyle w:val="ConsPlusNormal"/>
              <w:jc w:val="center"/>
            </w:pPr>
            <w:r>
              <w:t>93</w:t>
            </w:r>
          </w:p>
        </w:tc>
        <w:tc>
          <w:tcPr>
            <w:tcW w:w="680" w:type="dxa"/>
            <w:vMerge w:val="restart"/>
          </w:tcPr>
          <w:p w:rsidR="00453D50" w:rsidRDefault="00453D50">
            <w:pPr>
              <w:pStyle w:val="ConsPlusNormal"/>
              <w:jc w:val="center"/>
            </w:pPr>
            <w:r>
              <w:t>95</w:t>
            </w:r>
          </w:p>
        </w:tc>
        <w:tc>
          <w:tcPr>
            <w:tcW w:w="680" w:type="dxa"/>
            <w:vMerge w:val="restart"/>
          </w:tcPr>
          <w:p w:rsidR="00453D50" w:rsidRDefault="00453D50">
            <w:pPr>
              <w:pStyle w:val="ConsPlusNormal"/>
              <w:jc w:val="center"/>
            </w:pPr>
            <w:r>
              <w:t>95</w:t>
            </w:r>
          </w:p>
        </w:tc>
        <w:tc>
          <w:tcPr>
            <w:tcW w:w="680" w:type="dxa"/>
            <w:vMerge w:val="restart"/>
          </w:tcPr>
          <w:p w:rsidR="00453D50" w:rsidRDefault="00453D50">
            <w:pPr>
              <w:pStyle w:val="ConsPlusNormal"/>
              <w:jc w:val="center"/>
            </w:pPr>
            <w:r>
              <w:t>95</w:t>
            </w:r>
          </w:p>
        </w:tc>
        <w:tc>
          <w:tcPr>
            <w:tcW w:w="680" w:type="dxa"/>
            <w:vMerge w:val="restart"/>
          </w:tcPr>
          <w:p w:rsidR="00453D50" w:rsidRDefault="00453D50">
            <w:pPr>
              <w:pStyle w:val="ConsPlusNormal"/>
              <w:jc w:val="center"/>
            </w:pPr>
            <w:r>
              <w:t>95</w:t>
            </w:r>
          </w:p>
        </w:tc>
        <w:tc>
          <w:tcPr>
            <w:tcW w:w="680" w:type="dxa"/>
            <w:vMerge w:val="restart"/>
          </w:tcPr>
          <w:p w:rsidR="00453D50" w:rsidRDefault="00453D50">
            <w:pPr>
              <w:pStyle w:val="ConsPlusNormal"/>
              <w:jc w:val="center"/>
            </w:pPr>
            <w:r>
              <w:t>95</w:t>
            </w:r>
          </w:p>
        </w:tc>
        <w:tc>
          <w:tcPr>
            <w:tcW w:w="2098" w:type="dxa"/>
            <w:vMerge w:val="restart"/>
          </w:tcPr>
          <w:p w:rsidR="00453D50" w:rsidRDefault="00453D50">
            <w:pPr>
              <w:pStyle w:val="ConsPlusNormal"/>
            </w:pPr>
            <w:r>
              <w:t>министерство сельского хозяйства и продовольствия Кировской области</w:t>
            </w:r>
          </w:p>
        </w:tc>
      </w:tr>
      <w:tr w:rsidR="00453D50" w:rsidTr="00453D50">
        <w:tc>
          <w:tcPr>
            <w:tcW w:w="850" w:type="dxa"/>
          </w:tcPr>
          <w:p w:rsidR="00453D50" w:rsidRDefault="00453D50">
            <w:pPr>
              <w:pStyle w:val="ConsPlusNormal"/>
              <w:jc w:val="center"/>
            </w:pPr>
            <w:r>
              <w:t>1.27.2.</w:t>
            </w:r>
          </w:p>
        </w:tc>
        <w:tc>
          <w:tcPr>
            <w:tcW w:w="3515" w:type="dxa"/>
          </w:tcPr>
          <w:p w:rsidR="00453D50" w:rsidRDefault="00453D50">
            <w:pPr>
              <w:pStyle w:val="ConsPlusNormal"/>
            </w:pPr>
            <w:r>
              <w:t>Оказание содействия в реализации племенного молодняка сельскохозяйственных животных</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pPr>
            <w:r>
              <w:t>1.27.3.</w:t>
            </w:r>
          </w:p>
        </w:tc>
        <w:tc>
          <w:tcPr>
            <w:tcW w:w="3515" w:type="dxa"/>
          </w:tcPr>
          <w:p w:rsidR="00453D50" w:rsidRDefault="00453D50">
            <w:pPr>
              <w:pStyle w:val="ConsPlusNormal"/>
            </w:pPr>
            <w:r>
              <w:t>Оказание государственной поддержки развития племенного животноводства</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pPr>
            <w:r>
              <w:t>1.27.4.</w:t>
            </w:r>
          </w:p>
        </w:tc>
        <w:tc>
          <w:tcPr>
            <w:tcW w:w="3515" w:type="dxa"/>
          </w:tcPr>
          <w:p w:rsidR="00453D50" w:rsidRDefault="00453D50">
            <w:pPr>
              <w:pStyle w:val="ConsPlusNormal"/>
            </w:pPr>
            <w:r>
              <w:t>Организация и проведение ежегодных совещаний с зоотехниками-селекционерами с целью обмена опытом</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outlineLvl w:val="2"/>
            </w:pPr>
            <w:r>
              <w:t>1.28.</w:t>
            </w:r>
          </w:p>
        </w:tc>
        <w:tc>
          <w:tcPr>
            <w:tcW w:w="15021" w:type="dxa"/>
            <w:gridSpan w:val="12"/>
          </w:tcPr>
          <w:p w:rsidR="00453D50" w:rsidRDefault="00453D50">
            <w:pPr>
              <w:pStyle w:val="ConsPlusNormal"/>
              <w:jc w:val="center"/>
            </w:pPr>
            <w:r>
              <w:t>Рынок семеноводства</w:t>
            </w:r>
          </w:p>
        </w:tc>
      </w:tr>
      <w:tr w:rsidR="00453D50" w:rsidTr="00453D50">
        <w:tc>
          <w:tcPr>
            <w:tcW w:w="850" w:type="dxa"/>
          </w:tcPr>
          <w:p w:rsidR="00453D50" w:rsidRDefault="00453D50">
            <w:pPr>
              <w:pStyle w:val="ConsPlusNormal"/>
            </w:pPr>
          </w:p>
        </w:tc>
        <w:tc>
          <w:tcPr>
            <w:tcW w:w="15021" w:type="dxa"/>
            <w:gridSpan w:val="12"/>
          </w:tcPr>
          <w:p w:rsidR="00453D50" w:rsidRDefault="00453D50">
            <w:pPr>
              <w:pStyle w:val="ConsPlusNormal"/>
              <w:ind w:firstLine="283"/>
              <w:jc w:val="both"/>
            </w:pPr>
            <w:r>
              <w:t>В Кировской области выращиванием семян сельскохозяйственных культур на собственные нужды занимаются все сельскохозяйственные товаропроизводители. Более половины хозяй</w:t>
            </w:r>
            <w:proofErr w:type="gramStart"/>
            <w:r>
              <w:t>ств пр</w:t>
            </w:r>
            <w:proofErr w:type="gramEnd"/>
            <w:r>
              <w:t>оизводят реализацию семенного материала. Конкуренция на рынке семеноводства высокая. Семеноводство ведется по традиционным для Кировской области культурам: яровым и озимым зерновым и зернобобовым культурам, многолетним травам, картофелю. На территории Кировской области имеются научные и учебные заведения, которые выводят сорта сельскохозяйственных культур и ведут их первичное семеноводство.</w:t>
            </w:r>
          </w:p>
          <w:p w:rsidR="00453D50" w:rsidRDefault="00453D50">
            <w:pPr>
              <w:pStyle w:val="ConsPlusNormal"/>
              <w:ind w:firstLine="283"/>
              <w:jc w:val="both"/>
            </w:pPr>
            <w:r>
              <w:lastRenderedPageBreak/>
              <w:t>Сорта Кировской селекции и семена (оригинальные и элитные) из Кировской области, особенно многолетних трав, пользуются спросом за пределами Кировской области, осуществляются поставки семян многолетних трав в Белоруссию.</w:t>
            </w:r>
          </w:p>
          <w:p w:rsidR="00453D50" w:rsidRDefault="00453D50">
            <w:pPr>
              <w:pStyle w:val="ConsPlusNormal"/>
              <w:ind w:firstLine="283"/>
              <w:jc w:val="both"/>
            </w:pPr>
            <w:r>
              <w:t>В Кировской области доля организаций частной формы собственности на рынке семеноводства составляет 90%.</w:t>
            </w:r>
          </w:p>
          <w:p w:rsidR="00453D50" w:rsidRDefault="00453D50">
            <w:pPr>
              <w:pStyle w:val="ConsPlusNormal"/>
              <w:ind w:firstLine="283"/>
              <w:jc w:val="both"/>
            </w:pPr>
            <w:r>
              <w:t>Основной проблемой на рынке семеноводства является экономическая проблема: выведение сорта - очень дорогостоящий процесс (более 10 - 12 млн. рублей), требующий наличия квалифицированных научных сотрудников. Также сложной и дорогой является система регистрации научного достижения: получение патентов на изобретение и оценка в системе государственного сортоиспытания. Поэтому частным инвесторам начать деятельность по выведению сортов с нулевого уровня практически невозможно. Также в сфере семеноводства присутствует кадровая проблема - в хозяйствах отсутствуют квалифицированные кадры по семеноводству (агрономы-семеноводы).</w:t>
            </w:r>
          </w:p>
          <w:p w:rsidR="00453D50" w:rsidRDefault="00453D50">
            <w:pPr>
              <w:pStyle w:val="ConsPlusNormal"/>
              <w:ind w:firstLine="283"/>
              <w:jc w:val="both"/>
            </w:pPr>
            <w:r>
              <w:t>Мероприятия, реализуемые в рамках "дорожной карты", направлены на привлечение организаций частной формы собственности на рынке семеноводства</w:t>
            </w:r>
          </w:p>
        </w:tc>
      </w:tr>
      <w:tr w:rsidR="00453D50" w:rsidTr="00453D50">
        <w:tc>
          <w:tcPr>
            <w:tcW w:w="850" w:type="dxa"/>
          </w:tcPr>
          <w:p w:rsidR="00453D50" w:rsidRDefault="00453D50">
            <w:pPr>
              <w:pStyle w:val="ConsPlusNormal"/>
              <w:jc w:val="center"/>
            </w:pPr>
            <w:r>
              <w:lastRenderedPageBreak/>
              <w:t>1.28.1.</w:t>
            </w:r>
          </w:p>
        </w:tc>
        <w:tc>
          <w:tcPr>
            <w:tcW w:w="3515" w:type="dxa"/>
          </w:tcPr>
          <w:p w:rsidR="00453D50" w:rsidRDefault="00453D50">
            <w:pPr>
              <w:pStyle w:val="ConsPlusNormal"/>
            </w:pPr>
            <w:r>
              <w:t xml:space="preserve">Предоставление субсидий на развитие элитного семеноводства (проведение сортосмены и (или) </w:t>
            </w:r>
            <w:proofErr w:type="spellStart"/>
            <w:r>
              <w:t>сортообновления</w:t>
            </w:r>
            <w:proofErr w:type="spellEnd"/>
            <w:r>
              <w:t>)</w:t>
            </w:r>
          </w:p>
        </w:tc>
        <w:tc>
          <w:tcPr>
            <w:tcW w:w="1417" w:type="dxa"/>
            <w:vMerge w:val="restart"/>
          </w:tcPr>
          <w:p w:rsidR="00453D50" w:rsidRDefault="00453D50">
            <w:pPr>
              <w:pStyle w:val="ConsPlusNormal"/>
              <w:jc w:val="center"/>
            </w:pPr>
            <w:r>
              <w:t>ежегодно, до 31.12.2025</w:t>
            </w:r>
          </w:p>
        </w:tc>
        <w:tc>
          <w:tcPr>
            <w:tcW w:w="2551" w:type="dxa"/>
            <w:vMerge w:val="restart"/>
          </w:tcPr>
          <w:p w:rsidR="00453D50" w:rsidRDefault="00453D50">
            <w:pPr>
              <w:pStyle w:val="ConsPlusNormal"/>
            </w:pPr>
            <w:r>
              <w:t>доля организаций частной формы собственности на рынке семеноводства, %</w:t>
            </w:r>
          </w:p>
        </w:tc>
        <w:tc>
          <w:tcPr>
            <w:tcW w:w="680" w:type="dxa"/>
            <w:vMerge w:val="restart"/>
          </w:tcPr>
          <w:p w:rsidR="00453D50" w:rsidRDefault="00453D50">
            <w:pPr>
              <w:pStyle w:val="ConsPlusNormal"/>
              <w:jc w:val="center"/>
            </w:pPr>
            <w:r>
              <w:t>90</w:t>
            </w:r>
          </w:p>
        </w:tc>
        <w:tc>
          <w:tcPr>
            <w:tcW w:w="680" w:type="dxa"/>
            <w:vMerge w:val="restart"/>
          </w:tcPr>
          <w:p w:rsidR="00453D50" w:rsidRDefault="00453D50">
            <w:pPr>
              <w:pStyle w:val="ConsPlusNormal"/>
              <w:jc w:val="center"/>
            </w:pPr>
            <w:r>
              <w:t>91</w:t>
            </w:r>
          </w:p>
        </w:tc>
        <w:tc>
          <w:tcPr>
            <w:tcW w:w="680" w:type="dxa"/>
            <w:vMerge w:val="restart"/>
          </w:tcPr>
          <w:p w:rsidR="00453D50" w:rsidRDefault="00453D50">
            <w:pPr>
              <w:pStyle w:val="ConsPlusNormal"/>
              <w:jc w:val="center"/>
            </w:pPr>
            <w:r>
              <w:t>92</w:t>
            </w:r>
          </w:p>
        </w:tc>
        <w:tc>
          <w:tcPr>
            <w:tcW w:w="680" w:type="dxa"/>
            <w:vMerge w:val="restart"/>
          </w:tcPr>
          <w:p w:rsidR="00453D50" w:rsidRDefault="00453D50">
            <w:pPr>
              <w:pStyle w:val="ConsPlusNormal"/>
              <w:jc w:val="center"/>
            </w:pPr>
            <w:r>
              <w:t>93</w:t>
            </w:r>
          </w:p>
        </w:tc>
        <w:tc>
          <w:tcPr>
            <w:tcW w:w="680" w:type="dxa"/>
            <w:vMerge w:val="restart"/>
          </w:tcPr>
          <w:p w:rsidR="00453D50" w:rsidRDefault="00453D50">
            <w:pPr>
              <w:pStyle w:val="ConsPlusNormal"/>
              <w:jc w:val="center"/>
            </w:pPr>
            <w:r>
              <w:t>94</w:t>
            </w:r>
          </w:p>
        </w:tc>
        <w:tc>
          <w:tcPr>
            <w:tcW w:w="680" w:type="dxa"/>
            <w:vMerge w:val="restart"/>
          </w:tcPr>
          <w:p w:rsidR="00453D50" w:rsidRDefault="00453D50">
            <w:pPr>
              <w:pStyle w:val="ConsPlusNormal"/>
              <w:jc w:val="center"/>
            </w:pPr>
            <w:r>
              <w:t>94</w:t>
            </w:r>
          </w:p>
        </w:tc>
        <w:tc>
          <w:tcPr>
            <w:tcW w:w="680" w:type="dxa"/>
            <w:vMerge w:val="restart"/>
          </w:tcPr>
          <w:p w:rsidR="00453D50" w:rsidRDefault="00453D50">
            <w:pPr>
              <w:pStyle w:val="ConsPlusNormal"/>
              <w:jc w:val="center"/>
            </w:pPr>
            <w:r>
              <w:t>94</w:t>
            </w:r>
          </w:p>
        </w:tc>
        <w:tc>
          <w:tcPr>
            <w:tcW w:w="680" w:type="dxa"/>
            <w:vMerge w:val="restart"/>
          </w:tcPr>
          <w:p w:rsidR="00453D50" w:rsidRDefault="00453D50">
            <w:pPr>
              <w:pStyle w:val="ConsPlusNormal"/>
              <w:jc w:val="center"/>
            </w:pPr>
            <w:r>
              <w:t>94</w:t>
            </w:r>
          </w:p>
        </w:tc>
        <w:tc>
          <w:tcPr>
            <w:tcW w:w="2098" w:type="dxa"/>
            <w:vMerge w:val="restart"/>
          </w:tcPr>
          <w:p w:rsidR="00453D50" w:rsidRDefault="00453D50">
            <w:pPr>
              <w:pStyle w:val="ConsPlusNormal"/>
            </w:pPr>
            <w:r>
              <w:t>министерство сельского хозяйства и продовольствия Кировской области</w:t>
            </w:r>
          </w:p>
        </w:tc>
      </w:tr>
      <w:tr w:rsidR="00453D50" w:rsidTr="00453D50">
        <w:tc>
          <w:tcPr>
            <w:tcW w:w="850" w:type="dxa"/>
          </w:tcPr>
          <w:p w:rsidR="00453D50" w:rsidRDefault="00453D50">
            <w:pPr>
              <w:pStyle w:val="ConsPlusNormal"/>
              <w:jc w:val="center"/>
            </w:pPr>
            <w:r>
              <w:t>1.28.2.</w:t>
            </w:r>
          </w:p>
        </w:tc>
        <w:tc>
          <w:tcPr>
            <w:tcW w:w="3515" w:type="dxa"/>
          </w:tcPr>
          <w:p w:rsidR="00453D50" w:rsidRDefault="00453D50">
            <w:pPr>
              <w:pStyle w:val="ConsPlusNormal"/>
            </w:pPr>
            <w:r>
              <w:t>Предоставление субсидий на модернизацию материально-технической базы семеноводства</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pPr>
            <w:r>
              <w:t>1.28.3.</w:t>
            </w:r>
          </w:p>
        </w:tc>
        <w:tc>
          <w:tcPr>
            <w:tcW w:w="3515" w:type="dxa"/>
          </w:tcPr>
          <w:p w:rsidR="00453D50" w:rsidRDefault="00453D50">
            <w:pPr>
              <w:pStyle w:val="ConsPlusNormal"/>
            </w:pPr>
            <w:r>
              <w:t>Организация и проведение ежегодных совещаний с агрономами с целью обмена опытом по улучшению сортовых и посевных качеств семян</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outlineLvl w:val="2"/>
            </w:pPr>
            <w:r>
              <w:t>1.29.</w:t>
            </w:r>
          </w:p>
        </w:tc>
        <w:tc>
          <w:tcPr>
            <w:tcW w:w="15021" w:type="dxa"/>
            <w:gridSpan w:val="12"/>
          </w:tcPr>
          <w:p w:rsidR="00453D50" w:rsidRDefault="00453D50">
            <w:pPr>
              <w:pStyle w:val="ConsPlusNormal"/>
              <w:jc w:val="center"/>
            </w:pPr>
            <w:r>
              <w:t>Рынок добычи общераспространенных полезных ископаемых на участках недр местного значения</w:t>
            </w:r>
          </w:p>
        </w:tc>
      </w:tr>
      <w:tr w:rsidR="00453D50" w:rsidTr="00453D50">
        <w:tc>
          <w:tcPr>
            <w:tcW w:w="850" w:type="dxa"/>
          </w:tcPr>
          <w:p w:rsidR="00453D50" w:rsidRDefault="00453D50">
            <w:pPr>
              <w:pStyle w:val="ConsPlusNormal"/>
            </w:pPr>
          </w:p>
        </w:tc>
        <w:tc>
          <w:tcPr>
            <w:tcW w:w="15021" w:type="dxa"/>
            <w:gridSpan w:val="12"/>
          </w:tcPr>
          <w:p w:rsidR="00453D50" w:rsidRDefault="00453D50">
            <w:pPr>
              <w:pStyle w:val="ConsPlusNormal"/>
              <w:ind w:firstLine="283"/>
              <w:jc w:val="both"/>
            </w:pPr>
            <w:r>
              <w:t>По состоянию на 01.01.2019 в территориальном балансе запасов полезных ископаемых по Кировской области было зарегистрировано 911 месторождений общераспространенных полезных ископаемых. Минерально-сырьевая база Кировской области содержит месторождения 11 видов и групп полезных ископаемых, в ее структуре преобладают торф и песчано-гравийные материалы.</w:t>
            </w:r>
          </w:p>
          <w:p w:rsidR="00453D50" w:rsidRDefault="00453D50">
            <w:pPr>
              <w:pStyle w:val="ConsPlusNormal"/>
              <w:ind w:firstLine="283"/>
              <w:jc w:val="both"/>
            </w:pPr>
            <w:r>
              <w:t xml:space="preserve">Согласно сведениям территориального баланса запасов полезных ископаемых Кировская область считается обеспеченной общераспространенными полезными ископаемыми (строительными материалами). При этом минерально-сырьевая база весьма неравномерно распределена по территории региона. Разведанные запасы общераспространенных полезных ископаемых для производства строительных материалов (песков строительных, песчано-гравийных смесей (материалов), кирпично-черепичного сырья, керамзитового сырья, карбонатных пород на строительный камень и для производства известняковой </w:t>
            </w:r>
            <w:r>
              <w:lastRenderedPageBreak/>
              <w:t>муки и извести) значительно превышают потребность предприятий строительной индустрии Кировской области.</w:t>
            </w:r>
          </w:p>
          <w:p w:rsidR="00453D50" w:rsidRDefault="00453D50">
            <w:pPr>
              <w:pStyle w:val="ConsPlusNormal"/>
              <w:ind w:firstLine="283"/>
              <w:jc w:val="both"/>
            </w:pPr>
            <w:r>
              <w:t>В Кировской области отсутствуют месторождения сырья, пригодного для производства строительного камня (щебня) высокой прочности. Этот вид сырья завозится из других субъектов Российской Федерации.</w:t>
            </w:r>
          </w:p>
          <w:p w:rsidR="00453D50" w:rsidRDefault="00453D50">
            <w:pPr>
              <w:pStyle w:val="ConsPlusNormal"/>
              <w:ind w:firstLine="283"/>
              <w:jc w:val="both"/>
            </w:pPr>
            <w:r>
              <w:t>На территории Кировской области за 2018 год было оформлено и зарегистрировано 5 лицензий на право пользования недрами в целях геологического изучения, разведки и добычи общераспространенных полезных ископаемых. Всего по состоянию на 01.04.2019 в Кировской области было выдано 115 лицензий на пользование недрами в целях геологического изучения, разведки и добычи общераспространенных полезных ископаемых.</w:t>
            </w:r>
          </w:p>
          <w:p w:rsidR="00453D50" w:rsidRDefault="00453D50">
            <w:pPr>
              <w:pStyle w:val="ConsPlusNormal"/>
              <w:ind w:firstLine="283"/>
              <w:jc w:val="both"/>
            </w:pPr>
            <w:r>
              <w:t>На долю организаций частной формы собственности в сфере добычи общераспространенных полезных ископаемых на участках недр местного значения приходилось 83,7%.</w:t>
            </w:r>
          </w:p>
          <w:p w:rsidR="00453D50" w:rsidRDefault="00453D50">
            <w:pPr>
              <w:pStyle w:val="ConsPlusNormal"/>
              <w:ind w:firstLine="283"/>
              <w:jc w:val="both"/>
            </w:pPr>
            <w:r>
              <w:t>Основными проблемами на рынке добычи общераспространенных полезных ископаемых на участках недр местного значения в Кировской области являются сложный порядок лицензирования деятельности, в том числе получения лицензии, длительные сроки оформления документов, затраты на охрану окружающей среды в сфере добычи полезных ископаемых, а также длительные сроки окупаемости капитальных вложений.</w:t>
            </w:r>
          </w:p>
          <w:p w:rsidR="00453D50" w:rsidRDefault="00453D50">
            <w:pPr>
              <w:pStyle w:val="ConsPlusNormal"/>
              <w:ind w:firstLine="283"/>
              <w:jc w:val="both"/>
            </w:pPr>
            <w:r>
              <w:t>Перспективами развития рынка добычи полезных ископаемых являются создание благоприятных условий для привлечения частного капитала в сферу геологоразведки, борьба с незаконной добычей общераспространенных полезных ископаемых, совершенствование нормативных правовых актов Кировской области в сфере добычи общераспространенных полезных ископаемых.</w:t>
            </w:r>
          </w:p>
          <w:p w:rsidR="00453D50" w:rsidRDefault="00453D50">
            <w:pPr>
              <w:pStyle w:val="ConsPlusNormal"/>
              <w:ind w:firstLine="283"/>
              <w:jc w:val="both"/>
            </w:pPr>
            <w:r>
              <w:t>Мероприятия, реализуемые в рамках "дорожной карты", направлены на привлечение организаций частной формы собственности в сфере добычи общераспространенных полезных ископаемых на участках недр местного значения</w:t>
            </w:r>
          </w:p>
        </w:tc>
      </w:tr>
      <w:tr w:rsidR="00453D50" w:rsidTr="00453D50">
        <w:tc>
          <w:tcPr>
            <w:tcW w:w="850" w:type="dxa"/>
          </w:tcPr>
          <w:p w:rsidR="00453D50" w:rsidRDefault="00453D50">
            <w:pPr>
              <w:pStyle w:val="ConsPlusNormal"/>
              <w:jc w:val="center"/>
            </w:pPr>
            <w:r>
              <w:lastRenderedPageBreak/>
              <w:t>1.29.1.</w:t>
            </w:r>
          </w:p>
        </w:tc>
        <w:tc>
          <w:tcPr>
            <w:tcW w:w="3515" w:type="dxa"/>
          </w:tcPr>
          <w:p w:rsidR="00453D50" w:rsidRDefault="00453D50">
            <w:pPr>
              <w:pStyle w:val="ConsPlusNormal"/>
            </w:pPr>
            <w:r>
              <w:t>Совершенствование нормативно-правовой базы Кировской области в части упрощения порядка предоставления права пользования недрами и лицензирования недропользования</w:t>
            </w:r>
          </w:p>
        </w:tc>
        <w:tc>
          <w:tcPr>
            <w:tcW w:w="1417" w:type="dxa"/>
          </w:tcPr>
          <w:p w:rsidR="00453D50" w:rsidRDefault="00453D50">
            <w:pPr>
              <w:pStyle w:val="ConsPlusNormal"/>
              <w:jc w:val="center"/>
            </w:pPr>
            <w:r>
              <w:t>ежегодно, до 31.12.2025</w:t>
            </w:r>
          </w:p>
        </w:tc>
        <w:tc>
          <w:tcPr>
            <w:tcW w:w="2551" w:type="dxa"/>
            <w:vMerge w:val="restart"/>
          </w:tcPr>
          <w:p w:rsidR="00453D50" w:rsidRDefault="00453D50">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w:t>
            </w:r>
          </w:p>
        </w:tc>
        <w:tc>
          <w:tcPr>
            <w:tcW w:w="680" w:type="dxa"/>
            <w:vMerge w:val="restart"/>
          </w:tcPr>
          <w:p w:rsidR="00453D50" w:rsidRDefault="00453D50">
            <w:pPr>
              <w:pStyle w:val="ConsPlusNormal"/>
              <w:jc w:val="center"/>
            </w:pPr>
            <w:r>
              <w:t>83,7</w:t>
            </w:r>
          </w:p>
        </w:tc>
        <w:tc>
          <w:tcPr>
            <w:tcW w:w="680" w:type="dxa"/>
            <w:vMerge w:val="restart"/>
          </w:tcPr>
          <w:p w:rsidR="00453D50" w:rsidRDefault="00453D50">
            <w:pPr>
              <w:pStyle w:val="ConsPlusNormal"/>
              <w:jc w:val="center"/>
            </w:pPr>
            <w:r>
              <w:t>84</w:t>
            </w:r>
          </w:p>
        </w:tc>
        <w:tc>
          <w:tcPr>
            <w:tcW w:w="680" w:type="dxa"/>
            <w:vMerge w:val="restart"/>
          </w:tcPr>
          <w:p w:rsidR="00453D50" w:rsidRDefault="00453D50">
            <w:pPr>
              <w:pStyle w:val="ConsPlusNormal"/>
              <w:jc w:val="center"/>
            </w:pPr>
            <w:r>
              <w:t>84,3</w:t>
            </w:r>
          </w:p>
        </w:tc>
        <w:tc>
          <w:tcPr>
            <w:tcW w:w="680" w:type="dxa"/>
            <w:vMerge w:val="restart"/>
          </w:tcPr>
          <w:p w:rsidR="00453D50" w:rsidRDefault="00453D50">
            <w:pPr>
              <w:pStyle w:val="ConsPlusNormal"/>
              <w:jc w:val="center"/>
            </w:pPr>
            <w:r>
              <w:t>84,6</w:t>
            </w:r>
          </w:p>
        </w:tc>
        <w:tc>
          <w:tcPr>
            <w:tcW w:w="680" w:type="dxa"/>
            <w:vMerge w:val="restart"/>
          </w:tcPr>
          <w:p w:rsidR="00453D50" w:rsidRDefault="00453D50">
            <w:pPr>
              <w:pStyle w:val="ConsPlusNormal"/>
              <w:jc w:val="center"/>
            </w:pPr>
            <w:r>
              <w:t>84,9</w:t>
            </w:r>
          </w:p>
        </w:tc>
        <w:tc>
          <w:tcPr>
            <w:tcW w:w="680" w:type="dxa"/>
            <w:vMerge w:val="restart"/>
          </w:tcPr>
          <w:p w:rsidR="00453D50" w:rsidRDefault="00453D50">
            <w:pPr>
              <w:pStyle w:val="ConsPlusNormal"/>
              <w:jc w:val="center"/>
            </w:pPr>
            <w:r>
              <w:t>85,5</w:t>
            </w:r>
          </w:p>
        </w:tc>
        <w:tc>
          <w:tcPr>
            <w:tcW w:w="680" w:type="dxa"/>
            <w:vMerge w:val="restart"/>
          </w:tcPr>
          <w:p w:rsidR="00453D50" w:rsidRDefault="00453D50">
            <w:pPr>
              <w:pStyle w:val="ConsPlusNormal"/>
              <w:jc w:val="center"/>
            </w:pPr>
            <w:r>
              <w:t>86</w:t>
            </w:r>
          </w:p>
        </w:tc>
        <w:tc>
          <w:tcPr>
            <w:tcW w:w="680" w:type="dxa"/>
            <w:vMerge w:val="restart"/>
          </w:tcPr>
          <w:p w:rsidR="00453D50" w:rsidRDefault="00453D50">
            <w:pPr>
              <w:pStyle w:val="ConsPlusNormal"/>
              <w:jc w:val="center"/>
            </w:pPr>
            <w:r>
              <w:t>86</w:t>
            </w:r>
          </w:p>
        </w:tc>
        <w:tc>
          <w:tcPr>
            <w:tcW w:w="2098" w:type="dxa"/>
            <w:vMerge w:val="restart"/>
          </w:tcPr>
          <w:p w:rsidR="00453D50" w:rsidRDefault="00453D50">
            <w:pPr>
              <w:pStyle w:val="ConsPlusNormal"/>
            </w:pPr>
            <w:r>
              <w:t>министерство охраны окружающей среды Кировской области</w:t>
            </w:r>
          </w:p>
        </w:tc>
      </w:tr>
      <w:tr w:rsidR="00453D50" w:rsidTr="00453D50">
        <w:tc>
          <w:tcPr>
            <w:tcW w:w="850" w:type="dxa"/>
          </w:tcPr>
          <w:p w:rsidR="00453D50" w:rsidRDefault="00453D50">
            <w:pPr>
              <w:pStyle w:val="ConsPlusNormal"/>
              <w:jc w:val="center"/>
            </w:pPr>
            <w:r>
              <w:t>1.29.2.</w:t>
            </w:r>
          </w:p>
        </w:tc>
        <w:tc>
          <w:tcPr>
            <w:tcW w:w="3515" w:type="dxa"/>
          </w:tcPr>
          <w:p w:rsidR="00453D50" w:rsidRDefault="00453D50">
            <w:pPr>
              <w:pStyle w:val="ConsPlusNormal"/>
            </w:pPr>
            <w:r>
              <w:t>Разработка порядка пользования участками недр местного значения на территории Кировской области</w:t>
            </w:r>
          </w:p>
        </w:tc>
        <w:tc>
          <w:tcPr>
            <w:tcW w:w="1417" w:type="dxa"/>
          </w:tcPr>
          <w:p w:rsidR="00453D50" w:rsidRDefault="00453D50">
            <w:pPr>
              <w:pStyle w:val="ConsPlusNormal"/>
              <w:jc w:val="center"/>
            </w:pPr>
            <w:r>
              <w:t>2020 год</w:t>
            </w: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pPr>
            <w:r>
              <w:t>1.29.3.</w:t>
            </w:r>
          </w:p>
        </w:tc>
        <w:tc>
          <w:tcPr>
            <w:tcW w:w="3515" w:type="dxa"/>
          </w:tcPr>
          <w:p w:rsidR="00453D50" w:rsidRDefault="00453D50">
            <w:pPr>
              <w:pStyle w:val="ConsPlusNormal"/>
            </w:pPr>
            <w:r>
              <w:t>Обеспечение открытости и доступности процедуры проведения аукционов на право пользования участками недр местного значения</w:t>
            </w:r>
          </w:p>
        </w:tc>
        <w:tc>
          <w:tcPr>
            <w:tcW w:w="1417" w:type="dxa"/>
          </w:tcPr>
          <w:p w:rsidR="00453D50" w:rsidRDefault="00453D50">
            <w:pPr>
              <w:pStyle w:val="ConsPlusNormal"/>
              <w:jc w:val="center"/>
            </w:pPr>
            <w:r>
              <w:t>ежегодно, до 31.12.2025</w:t>
            </w: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pPr>
            <w:r>
              <w:lastRenderedPageBreak/>
              <w:t>1.29.4.</w:t>
            </w:r>
          </w:p>
        </w:tc>
        <w:tc>
          <w:tcPr>
            <w:tcW w:w="3515" w:type="dxa"/>
          </w:tcPr>
          <w:p w:rsidR="00453D50" w:rsidRDefault="00453D50">
            <w:pPr>
              <w:pStyle w:val="ConsPlusNormal"/>
            </w:pPr>
            <w:r>
              <w:t xml:space="preserve">Обеспечение </w:t>
            </w:r>
            <w:proofErr w:type="gramStart"/>
            <w:r>
              <w:t>повышения информированности организаций частной формы собственности</w:t>
            </w:r>
            <w:proofErr w:type="gramEnd"/>
            <w:r>
              <w:t xml:space="preserve"> об участках недр, предлагаемых для предоставления в пользование с целью добычи полезных ископаемых, о проводимых аукционах на право пользования недрами местного значения</w:t>
            </w:r>
          </w:p>
        </w:tc>
        <w:tc>
          <w:tcPr>
            <w:tcW w:w="1417" w:type="dxa"/>
            <w:vMerge w:val="restart"/>
          </w:tcPr>
          <w:p w:rsidR="00453D50" w:rsidRDefault="00453D50">
            <w:pPr>
              <w:pStyle w:val="ConsPlusNormal"/>
              <w:jc w:val="center"/>
            </w:pPr>
            <w:r>
              <w:t>ежегодно, до 31.12.2025</w:t>
            </w: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val="restart"/>
          </w:tcPr>
          <w:p w:rsidR="00453D50" w:rsidRDefault="00453D50">
            <w:pPr>
              <w:pStyle w:val="ConsPlusNormal"/>
            </w:pPr>
            <w:r>
              <w:t>министерство охраны окружающей среды Кировской области;</w:t>
            </w:r>
          </w:p>
          <w:p w:rsidR="00453D50" w:rsidRDefault="00453D50">
            <w:pPr>
              <w:pStyle w:val="ConsPlusNormal"/>
            </w:pPr>
            <w:r>
              <w:t>министерство информационных технологий и связи Кировской области;</w:t>
            </w:r>
          </w:p>
          <w:p w:rsidR="00453D50" w:rsidRDefault="00453D50">
            <w:pPr>
              <w:pStyle w:val="ConsPlusNormal"/>
            </w:pPr>
            <w:r>
              <w:t xml:space="preserve">Кировский филиал федерального бюджетного учреждения "Территориальный фонд геологической информации по Приволжскому федеральному округу" </w:t>
            </w:r>
            <w:hyperlink w:anchor="P1147" w:history="1">
              <w:r>
                <w:rPr>
                  <w:color w:val="0000FF"/>
                </w:rPr>
                <w:t>&lt;1&gt;</w:t>
              </w:r>
            </w:hyperlink>
          </w:p>
        </w:tc>
      </w:tr>
      <w:tr w:rsidR="00453D50" w:rsidTr="00453D50">
        <w:tc>
          <w:tcPr>
            <w:tcW w:w="850" w:type="dxa"/>
          </w:tcPr>
          <w:p w:rsidR="00453D50" w:rsidRDefault="00453D50">
            <w:pPr>
              <w:pStyle w:val="ConsPlusNormal"/>
              <w:jc w:val="center"/>
            </w:pPr>
            <w:r>
              <w:t>1.29.5.</w:t>
            </w:r>
          </w:p>
        </w:tc>
        <w:tc>
          <w:tcPr>
            <w:tcW w:w="3515" w:type="dxa"/>
          </w:tcPr>
          <w:p w:rsidR="00453D50" w:rsidRDefault="00453D50">
            <w:pPr>
              <w:pStyle w:val="ConsPlusNormal"/>
            </w:pPr>
            <w:proofErr w:type="gramStart"/>
            <w:r>
              <w:t xml:space="preserve">Предоставление права пользования участками недр местного значения, содержащими месторождения общераспространенных полезных ископаемых (за исключением случая, предусмотренного </w:t>
            </w:r>
            <w:hyperlink r:id="rId11" w:history="1">
              <w:r>
                <w:rPr>
                  <w:color w:val="0000FF"/>
                </w:rPr>
                <w:t>абзацем восьмым пункта 6 статьи 10.1</w:t>
              </w:r>
            </w:hyperlink>
            <w:r>
              <w:t xml:space="preserve"> Закона Российской Федерации от 21.02.1992 N 2395-1 "О недрах") или не содержащими последних в установленном действующим законодательством порядке</w:t>
            </w:r>
            <w:proofErr w:type="gramEnd"/>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outlineLvl w:val="2"/>
            </w:pPr>
            <w:r>
              <w:t>1.30.</w:t>
            </w:r>
          </w:p>
        </w:tc>
        <w:tc>
          <w:tcPr>
            <w:tcW w:w="15021" w:type="dxa"/>
            <w:gridSpan w:val="12"/>
          </w:tcPr>
          <w:p w:rsidR="00453D50" w:rsidRDefault="00453D50">
            <w:pPr>
              <w:pStyle w:val="ConsPlusNormal"/>
              <w:jc w:val="center"/>
            </w:pPr>
            <w:r>
              <w:t>Рынок легкой промышленности</w:t>
            </w:r>
          </w:p>
        </w:tc>
      </w:tr>
      <w:tr w:rsidR="00453D50" w:rsidTr="00453D50">
        <w:tc>
          <w:tcPr>
            <w:tcW w:w="850" w:type="dxa"/>
          </w:tcPr>
          <w:p w:rsidR="00453D50" w:rsidRDefault="00453D50">
            <w:pPr>
              <w:pStyle w:val="ConsPlusNormal"/>
            </w:pPr>
          </w:p>
        </w:tc>
        <w:tc>
          <w:tcPr>
            <w:tcW w:w="15021" w:type="dxa"/>
            <w:gridSpan w:val="12"/>
          </w:tcPr>
          <w:p w:rsidR="00453D50" w:rsidRDefault="00453D50">
            <w:pPr>
              <w:pStyle w:val="ConsPlusNormal"/>
              <w:ind w:firstLine="283"/>
              <w:jc w:val="both"/>
            </w:pPr>
            <w:r>
              <w:t>Легкая промышленность в Кировской области представлена производством кожи, пошивом обуви, производством меховых изделий, швейным и трикотажным производством. Количество организаций, занимающихся производством текстильных изделий, составило 32 единицы, производством одежды, в том числе меховых изделий, - 175 единиц, производством кожи и изделий из кожи - 51 единица.</w:t>
            </w:r>
          </w:p>
          <w:p w:rsidR="00453D50" w:rsidRDefault="00453D50">
            <w:pPr>
              <w:pStyle w:val="ConsPlusNormal"/>
              <w:ind w:firstLine="283"/>
              <w:jc w:val="both"/>
            </w:pPr>
            <w:r>
              <w:t>На долю организаций частной формы собственности в сфере легкой промышленности приходится 96,8%.</w:t>
            </w:r>
          </w:p>
          <w:p w:rsidR="00453D50" w:rsidRDefault="00453D50">
            <w:pPr>
              <w:pStyle w:val="ConsPlusNormal"/>
              <w:ind w:firstLine="283"/>
              <w:jc w:val="both"/>
            </w:pPr>
            <w:r>
              <w:t xml:space="preserve">За последние годы среди предприятий легкой промышленности Кировской области отчетливо сложилась определенная внутриотраслевая структура, сформировалось две группы предприятий. Первая группа, стараясь привлечь потребителей, стремится к модернизации своего производства, снижает себестоимость продукции, внедряя энергосберегающие технологии, проводит исследования товарных рынков, совершенствует ценовую политику предприятия. Для этих предприятий характерен уверенный рост объемов производства и реализации. Вторая группа предприятий нацелена только на </w:t>
            </w:r>
            <w:r>
              <w:lastRenderedPageBreak/>
              <w:t>заказы со стороны различных ведомств и организаций, тем самым, в случае отсутствия заказов, рискует полностью потерять свои позиции на товарных рынках. Конкурентные позиции таких предприятий находятся на низком уровне.</w:t>
            </w:r>
          </w:p>
          <w:p w:rsidR="00453D50" w:rsidRDefault="00453D50">
            <w:pPr>
              <w:pStyle w:val="ConsPlusNormal"/>
              <w:ind w:firstLine="283"/>
              <w:jc w:val="both"/>
            </w:pPr>
            <w:r>
              <w:t>Одной из проблем на рынке легкой промышленности является то, что сырьевая база Кировской области не удовлетворяет потребности местных производителей кожевенной продукции. В связи с этим указанные производители вынуждены закупать сырье из соседних регионов и ближнего зарубежья. Также для рынка легкой промышленности характерна кадровая проблема.</w:t>
            </w:r>
          </w:p>
          <w:p w:rsidR="00453D50" w:rsidRDefault="00453D50">
            <w:pPr>
              <w:pStyle w:val="ConsPlusNormal"/>
              <w:ind w:firstLine="283"/>
              <w:jc w:val="both"/>
            </w:pPr>
            <w:proofErr w:type="gramStart"/>
            <w:r>
              <w:t>Мероприятия, реализуемые в рамках "дорожной карты", направлены на привлечение организаций частной формы собственности в сфере легкой промышленности и противодействие незаконному обороту продукции легкой промышленности на территории Кировской области</w:t>
            </w:r>
            <w:proofErr w:type="gramEnd"/>
          </w:p>
        </w:tc>
      </w:tr>
      <w:tr w:rsidR="00453D50" w:rsidTr="00453D50">
        <w:tc>
          <w:tcPr>
            <w:tcW w:w="850" w:type="dxa"/>
          </w:tcPr>
          <w:p w:rsidR="00453D50" w:rsidRDefault="00453D50">
            <w:pPr>
              <w:pStyle w:val="ConsPlusNormal"/>
              <w:jc w:val="center"/>
            </w:pPr>
            <w:r>
              <w:lastRenderedPageBreak/>
              <w:t>1.30.1.</w:t>
            </w:r>
          </w:p>
        </w:tc>
        <w:tc>
          <w:tcPr>
            <w:tcW w:w="3515" w:type="dxa"/>
          </w:tcPr>
          <w:p w:rsidR="00453D50" w:rsidRDefault="00453D50">
            <w:pPr>
              <w:pStyle w:val="ConsPlusNormal"/>
            </w:pPr>
            <w:r>
              <w:t>Создание эффективного механизма противодействия незаконному обороту продукции легкой промышленности на территории Кировской области</w:t>
            </w:r>
          </w:p>
        </w:tc>
        <w:tc>
          <w:tcPr>
            <w:tcW w:w="1417" w:type="dxa"/>
            <w:vMerge w:val="restart"/>
          </w:tcPr>
          <w:p w:rsidR="00453D50" w:rsidRDefault="00453D50">
            <w:pPr>
              <w:pStyle w:val="ConsPlusNormal"/>
              <w:jc w:val="center"/>
            </w:pPr>
            <w:r>
              <w:t>ежегодно, до 31.12.2025</w:t>
            </w:r>
          </w:p>
        </w:tc>
        <w:tc>
          <w:tcPr>
            <w:tcW w:w="2551" w:type="dxa"/>
            <w:vMerge w:val="restart"/>
          </w:tcPr>
          <w:p w:rsidR="00453D50" w:rsidRDefault="00453D50">
            <w:pPr>
              <w:pStyle w:val="ConsPlusNormal"/>
            </w:pPr>
            <w:r>
              <w:t>доля организаций частной формы собственности в сфере легкой промышленности, %</w:t>
            </w:r>
          </w:p>
        </w:tc>
        <w:tc>
          <w:tcPr>
            <w:tcW w:w="680" w:type="dxa"/>
            <w:vMerge w:val="restart"/>
          </w:tcPr>
          <w:p w:rsidR="00453D50" w:rsidRDefault="00453D50">
            <w:pPr>
              <w:pStyle w:val="ConsPlusNormal"/>
              <w:jc w:val="center"/>
            </w:pPr>
            <w:r>
              <w:t>96,8</w:t>
            </w:r>
          </w:p>
        </w:tc>
        <w:tc>
          <w:tcPr>
            <w:tcW w:w="680" w:type="dxa"/>
            <w:vMerge w:val="restart"/>
          </w:tcPr>
          <w:p w:rsidR="00453D50" w:rsidRDefault="00453D50">
            <w:pPr>
              <w:pStyle w:val="ConsPlusNormal"/>
              <w:jc w:val="center"/>
            </w:pPr>
            <w:r>
              <w:t>97</w:t>
            </w:r>
          </w:p>
        </w:tc>
        <w:tc>
          <w:tcPr>
            <w:tcW w:w="680" w:type="dxa"/>
            <w:vMerge w:val="restart"/>
          </w:tcPr>
          <w:p w:rsidR="00453D50" w:rsidRDefault="00453D50">
            <w:pPr>
              <w:pStyle w:val="ConsPlusNormal"/>
              <w:jc w:val="center"/>
            </w:pPr>
            <w:r>
              <w:t>97,8</w:t>
            </w:r>
          </w:p>
        </w:tc>
        <w:tc>
          <w:tcPr>
            <w:tcW w:w="680" w:type="dxa"/>
            <w:vMerge w:val="restart"/>
          </w:tcPr>
          <w:p w:rsidR="00453D50" w:rsidRDefault="00453D50">
            <w:pPr>
              <w:pStyle w:val="ConsPlusNormal"/>
              <w:jc w:val="center"/>
            </w:pPr>
            <w:r>
              <w:t>97,8</w:t>
            </w:r>
          </w:p>
        </w:tc>
        <w:tc>
          <w:tcPr>
            <w:tcW w:w="680" w:type="dxa"/>
            <w:vMerge w:val="restart"/>
          </w:tcPr>
          <w:p w:rsidR="00453D50" w:rsidRDefault="00453D50">
            <w:pPr>
              <w:pStyle w:val="ConsPlusNormal"/>
              <w:jc w:val="center"/>
            </w:pPr>
            <w:r>
              <w:t>97,8</w:t>
            </w:r>
          </w:p>
        </w:tc>
        <w:tc>
          <w:tcPr>
            <w:tcW w:w="680" w:type="dxa"/>
            <w:vMerge w:val="restart"/>
          </w:tcPr>
          <w:p w:rsidR="00453D50" w:rsidRDefault="00453D50">
            <w:pPr>
              <w:pStyle w:val="ConsPlusNormal"/>
              <w:jc w:val="center"/>
            </w:pPr>
            <w:r>
              <w:t>97,8</w:t>
            </w:r>
          </w:p>
        </w:tc>
        <w:tc>
          <w:tcPr>
            <w:tcW w:w="680" w:type="dxa"/>
            <w:vMerge w:val="restart"/>
          </w:tcPr>
          <w:p w:rsidR="00453D50" w:rsidRDefault="00453D50">
            <w:pPr>
              <w:pStyle w:val="ConsPlusNormal"/>
              <w:jc w:val="center"/>
            </w:pPr>
            <w:r>
              <w:t>97,8</w:t>
            </w:r>
          </w:p>
        </w:tc>
        <w:tc>
          <w:tcPr>
            <w:tcW w:w="680" w:type="dxa"/>
            <w:vMerge w:val="restart"/>
          </w:tcPr>
          <w:p w:rsidR="00453D50" w:rsidRDefault="00453D50">
            <w:pPr>
              <w:pStyle w:val="ConsPlusNormal"/>
              <w:jc w:val="center"/>
            </w:pPr>
            <w:r>
              <w:t>97,8</w:t>
            </w:r>
          </w:p>
        </w:tc>
        <w:tc>
          <w:tcPr>
            <w:tcW w:w="2098" w:type="dxa"/>
            <w:vMerge w:val="restart"/>
          </w:tcPr>
          <w:p w:rsidR="00453D50" w:rsidRDefault="00453D50">
            <w:pPr>
              <w:pStyle w:val="ConsPlusNormal"/>
            </w:pPr>
            <w:r>
              <w:t>министерство промышленности, предпринимательства и торговли Кировской области</w:t>
            </w:r>
          </w:p>
        </w:tc>
      </w:tr>
      <w:tr w:rsidR="00453D50" w:rsidTr="00453D50">
        <w:tc>
          <w:tcPr>
            <w:tcW w:w="850" w:type="dxa"/>
          </w:tcPr>
          <w:p w:rsidR="00453D50" w:rsidRDefault="00453D50">
            <w:pPr>
              <w:pStyle w:val="ConsPlusNormal"/>
              <w:jc w:val="center"/>
            </w:pPr>
            <w:r>
              <w:t>1.30.2.</w:t>
            </w:r>
          </w:p>
        </w:tc>
        <w:tc>
          <w:tcPr>
            <w:tcW w:w="3515" w:type="dxa"/>
          </w:tcPr>
          <w:p w:rsidR="00453D50" w:rsidRDefault="00453D50">
            <w:pPr>
              <w:pStyle w:val="ConsPlusNormal"/>
            </w:pPr>
            <w:r>
              <w:t>Выявление перспективных к выпуску видов продукции и создание новых производств на территории Кировской области</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outlineLvl w:val="2"/>
            </w:pPr>
            <w:r>
              <w:t>1.31.</w:t>
            </w:r>
          </w:p>
        </w:tc>
        <w:tc>
          <w:tcPr>
            <w:tcW w:w="15021" w:type="dxa"/>
            <w:gridSpan w:val="12"/>
          </w:tcPr>
          <w:p w:rsidR="00453D50" w:rsidRDefault="00453D50">
            <w:pPr>
              <w:pStyle w:val="ConsPlusNormal"/>
              <w:jc w:val="center"/>
            </w:pPr>
            <w:r>
              <w:t>Рынок обработки древесины и производства изделий из дерева</w:t>
            </w:r>
          </w:p>
        </w:tc>
      </w:tr>
      <w:tr w:rsidR="00453D50" w:rsidTr="00453D50">
        <w:tc>
          <w:tcPr>
            <w:tcW w:w="850" w:type="dxa"/>
          </w:tcPr>
          <w:p w:rsidR="00453D50" w:rsidRDefault="00453D50">
            <w:pPr>
              <w:pStyle w:val="ConsPlusNormal"/>
            </w:pPr>
          </w:p>
        </w:tc>
        <w:tc>
          <w:tcPr>
            <w:tcW w:w="15021" w:type="dxa"/>
            <w:gridSpan w:val="12"/>
          </w:tcPr>
          <w:p w:rsidR="00453D50" w:rsidRDefault="00453D50">
            <w:pPr>
              <w:pStyle w:val="ConsPlusNormal"/>
              <w:ind w:firstLine="283"/>
              <w:jc w:val="both"/>
            </w:pPr>
            <w:r>
              <w:t>Лесопромышленный комплекс Кировской области включает в себя лесозаготовительную промышленность (заготовка и первичная переработка древесины), деревообрабатывающую промышленность (производство фанеры, древесностружечных и древесноволокнистых плит, столярно-строительных изделий, мебели, деревянной тары и др.), целлюлозно-бумажную и лесохимическую промышленность. Все они технологически связаны между собой на основе заготовки древесного сырья и его последующего использования для переработки. Деятельность лесной промышленности Кировской области базируется на использовании лесов региона.</w:t>
            </w:r>
          </w:p>
          <w:p w:rsidR="00453D50" w:rsidRDefault="00453D50">
            <w:pPr>
              <w:pStyle w:val="ConsPlusNormal"/>
              <w:ind w:firstLine="283"/>
              <w:jc w:val="both"/>
            </w:pPr>
            <w:r>
              <w:t>Кировские предприятия осуществляют весь цикл переработки: выпускают пиломатериалы, мебель, бумагу, картон, продукцию лесной химии. В Кировской области производятся все виды продукции деревообработки: от спичек до готовых домов. Быстро развиваются высокотехнологичные производства: изготовление фанеры, выпуск клееных деталей и топливных гранул.</w:t>
            </w:r>
          </w:p>
          <w:p w:rsidR="00453D50" w:rsidRDefault="00453D50">
            <w:pPr>
              <w:pStyle w:val="ConsPlusNormal"/>
              <w:ind w:firstLine="283"/>
              <w:jc w:val="both"/>
            </w:pPr>
            <w:r>
              <w:t>В настоящее время развитие конкуренции на рынке обработки древесины и производства изделий из дерева достигло высокого уровня, отсутствуют административные и экономические барьеры для входа на рынок. Рынок обработки древесины и производства изделий из дерева полностью представлен организациями частной формы собственности.</w:t>
            </w:r>
          </w:p>
          <w:p w:rsidR="00453D50" w:rsidRDefault="00453D50">
            <w:pPr>
              <w:pStyle w:val="ConsPlusNormal"/>
              <w:ind w:firstLine="283"/>
              <w:jc w:val="both"/>
            </w:pPr>
            <w:r>
              <w:t>В соответствии с федеральным законодательством все договоры аренды лесных участков, находящихся в государственной или муниципальной собственности, заключаются на конкурсной основе.</w:t>
            </w:r>
          </w:p>
          <w:p w:rsidR="00453D50" w:rsidRDefault="00453D50">
            <w:pPr>
              <w:pStyle w:val="ConsPlusNormal"/>
              <w:ind w:firstLine="283"/>
              <w:jc w:val="both"/>
            </w:pPr>
            <w:r>
              <w:lastRenderedPageBreak/>
              <w:t>Информация о лесных насаждениях, сформированных в лоты для проведения лесных аукционов по лесничествам Кировской области, размещена также в геоинформационной системе ГИС-Лес, которая находится в свободном доступе в сети "Интернет".</w:t>
            </w:r>
          </w:p>
          <w:p w:rsidR="00453D50" w:rsidRDefault="00453D50">
            <w:pPr>
              <w:pStyle w:val="ConsPlusNormal"/>
              <w:ind w:firstLine="283"/>
              <w:jc w:val="both"/>
            </w:pPr>
            <w:r>
              <w:t>Мероприятия, реализуемые в рамках "дорожной карты", направлены на поддержание развитого уровня конкуренции и повышение информированности организаций частной формы собственности в сфере обработки древесины и производства изделий из дерева</w:t>
            </w:r>
          </w:p>
        </w:tc>
      </w:tr>
      <w:tr w:rsidR="00453D50" w:rsidTr="00453D50">
        <w:tc>
          <w:tcPr>
            <w:tcW w:w="850" w:type="dxa"/>
          </w:tcPr>
          <w:p w:rsidR="00453D50" w:rsidRDefault="00453D50">
            <w:pPr>
              <w:pStyle w:val="ConsPlusNormal"/>
              <w:jc w:val="center"/>
            </w:pPr>
            <w:r>
              <w:lastRenderedPageBreak/>
              <w:t>1.31.1.</w:t>
            </w:r>
          </w:p>
        </w:tc>
        <w:tc>
          <w:tcPr>
            <w:tcW w:w="3515" w:type="dxa"/>
          </w:tcPr>
          <w:p w:rsidR="00453D50" w:rsidRDefault="00453D50">
            <w:pPr>
              <w:pStyle w:val="ConsPlusNormal"/>
            </w:pPr>
            <w:r>
              <w:t>Поддержание и актуализация информации о лесных насаждениях, сформированных в лоты для проведения лесных аукционов по лесничествам Кировской области, которая находится в свободном доступе в сети "Интернет"</w:t>
            </w:r>
          </w:p>
        </w:tc>
        <w:tc>
          <w:tcPr>
            <w:tcW w:w="1417" w:type="dxa"/>
            <w:vMerge w:val="restart"/>
          </w:tcPr>
          <w:p w:rsidR="00453D50" w:rsidRDefault="00453D50">
            <w:pPr>
              <w:pStyle w:val="ConsPlusNormal"/>
              <w:jc w:val="center"/>
            </w:pPr>
            <w:r>
              <w:t>ежегодно, до 31.12.2025</w:t>
            </w:r>
          </w:p>
        </w:tc>
        <w:tc>
          <w:tcPr>
            <w:tcW w:w="2551" w:type="dxa"/>
            <w:vMerge w:val="restart"/>
          </w:tcPr>
          <w:p w:rsidR="00453D50" w:rsidRDefault="00453D50">
            <w:pPr>
              <w:pStyle w:val="ConsPlusNormal"/>
            </w:pPr>
            <w:r>
              <w:t>доля организаций частной формы собственности в сфере обработки древесины и производства изделий из дерева, %</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2098" w:type="dxa"/>
            <w:vMerge w:val="restart"/>
          </w:tcPr>
          <w:p w:rsidR="00453D50" w:rsidRDefault="00453D50">
            <w:pPr>
              <w:pStyle w:val="ConsPlusNormal"/>
            </w:pPr>
            <w:r>
              <w:t>министерство лесного хозяйства Кировской области</w:t>
            </w:r>
          </w:p>
        </w:tc>
      </w:tr>
      <w:tr w:rsidR="00453D50" w:rsidTr="00453D50">
        <w:tc>
          <w:tcPr>
            <w:tcW w:w="850" w:type="dxa"/>
          </w:tcPr>
          <w:p w:rsidR="00453D50" w:rsidRDefault="00453D50">
            <w:pPr>
              <w:pStyle w:val="ConsPlusNormal"/>
              <w:jc w:val="center"/>
            </w:pPr>
            <w:r>
              <w:t>1.31.2.</w:t>
            </w:r>
          </w:p>
        </w:tc>
        <w:tc>
          <w:tcPr>
            <w:tcW w:w="3515" w:type="dxa"/>
          </w:tcPr>
          <w:p w:rsidR="00453D50" w:rsidRDefault="00453D50">
            <w:pPr>
              <w:pStyle w:val="ConsPlusNormal"/>
            </w:pPr>
            <w:r>
              <w:t>Оказание методической и консультационной помощи юридическим лицам и индивидуальным предпринимателям, владеющим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продукции переработки древесины, по вопросам участия в конкурсе для заключения договора аренды лесного участка</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outlineLvl w:val="2"/>
            </w:pPr>
            <w:r>
              <w:t>1.32.</w:t>
            </w:r>
          </w:p>
        </w:tc>
        <w:tc>
          <w:tcPr>
            <w:tcW w:w="15021" w:type="dxa"/>
            <w:gridSpan w:val="12"/>
          </w:tcPr>
          <w:p w:rsidR="00453D50" w:rsidRDefault="00453D50">
            <w:pPr>
              <w:pStyle w:val="ConsPlusNormal"/>
              <w:jc w:val="center"/>
            </w:pPr>
            <w:r>
              <w:t>Рынок производства кирпича</w:t>
            </w:r>
          </w:p>
        </w:tc>
      </w:tr>
      <w:tr w:rsidR="00453D50" w:rsidTr="00453D50">
        <w:tc>
          <w:tcPr>
            <w:tcW w:w="850" w:type="dxa"/>
          </w:tcPr>
          <w:p w:rsidR="00453D50" w:rsidRDefault="00453D50">
            <w:pPr>
              <w:pStyle w:val="ConsPlusNormal"/>
            </w:pPr>
          </w:p>
        </w:tc>
        <w:tc>
          <w:tcPr>
            <w:tcW w:w="15021" w:type="dxa"/>
            <w:gridSpan w:val="12"/>
          </w:tcPr>
          <w:p w:rsidR="00453D50" w:rsidRDefault="00453D50">
            <w:pPr>
              <w:pStyle w:val="ConsPlusNormal"/>
              <w:ind w:firstLine="283"/>
              <w:jc w:val="both"/>
            </w:pPr>
            <w:r>
              <w:t xml:space="preserve">В настоящее время действующие на территории Кировской области предприятия обеспечивают в полном объеме потребность строительного комплекса </w:t>
            </w:r>
            <w:r>
              <w:lastRenderedPageBreak/>
              <w:t>в таких материалах, как силикатный и керамический кирпич.</w:t>
            </w:r>
          </w:p>
          <w:p w:rsidR="00453D50" w:rsidRDefault="00453D50">
            <w:pPr>
              <w:pStyle w:val="ConsPlusNormal"/>
              <w:ind w:firstLine="283"/>
              <w:jc w:val="both"/>
            </w:pPr>
            <w:r>
              <w:t xml:space="preserve">На территории Кировской области действуют 2 крупных предприятия по производству штучных стеновых материалов и кирпича силикатного одинарного, блоков </w:t>
            </w:r>
            <w:proofErr w:type="spellStart"/>
            <w:r>
              <w:t>пазогребневых</w:t>
            </w:r>
            <w:proofErr w:type="spellEnd"/>
            <w:r>
              <w:t>, межкомнатных и межквартирных.</w:t>
            </w:r>
          </w:p>
          <w:p w:rsidR="00453D50" w:rsidRDefault="00453D50">
            <w:pPr>
              <w:pStyle w:val="ConsPlusNormal"/>
              <w:ind w:firstLine="283"/>
              <w:jc w:val="both"/>
            </w:pPr>
            <w:r>
              <w:t>На долю организаций частной формы собственности в сфере производства кирпича приходится 66%.</w:t>
            </w:r>
          </w:p>
          <w:p w:rsidR="00453D50" w:rsidRDefault="00453D50">
            <w:pPr>
              <w:pStyle w:val="ConsPlusNormal"/>
              <w:ind w:firstLine="283"/>
              <w:jc w:val="both"/>
            </w:pPr>
            <w:r>
              <w:t>Мероприятия, реализуемые в рамках "дорожной карты", направлены на привлечение организаций частной формы собственности в сфере производства кирпича</w:t>
            </w:r>
          </w:p>
        </w:tc>
      </w:tr>
      <w:tr w:rsidR="00453D50" w:rsidTr="00453D50">
        <w:tc>
          <w:tcPr>
            <w:tcW w:w="850" w:type="dxa"/>
          </w:tcPr>
          <w:p w:rsidR="00453D50" w:rsidRDefault="00453D50">
            <w:pPr>
              <w:pStyle w:val="ConsPlusNormal"/>
              <w:jc w:val="center"/>
            </w:pPr>
            <w:r>
              <w:lastRenderedPageBreak/>
              <w:t>1.32.1.</w:t>
            </w:r>
          </w:p>
        </w:tc>
        <w:tc>
          <w:tcPr>
            <w:tcW w:w="3515" w:type="dxa"/>
          </w:tcPr>
          <w:p w:rsidR="00453D50" w:rsidRDefault="00453D50">
            <w:pPr>
              <w:pStyle w:val="ConsPlusNormal"/>
            </w:pPr>
            <w:r>
              <w:t>Ведение реестра предприятий по производству керамического кирпича, силикатного кирпича, газосиликатных блоков</w:t>
            </w:r>
          </w:p>
        </w:tc>
        <w:tc>
          <w:tcPr>
            <w:tcW w:w="1417" w:type="dxa"/>
            <w:vMerge w:val="restart"/>
          </w:tcPr>
          <w:p w:rsidR="00453D50" w:rsidRDefault="00453D50">
            <w:pPr>
              <w:pStyle w:val="ConsPlusNormal"/>
              <w:jc w:val="center"/>
            </w:pPr>
            <w:r>
              <w:t>ежегодно, до 31.12.2025</w:t>
            </w:r>
          </w:p>
        </w:tc>
        <w:tc>
          <w:tcPr>
            <w:tcW w:w="2551" w:type="dxa"/>
            <w:vMerge w:val="restart"/>
          </w:tcPr>
          <w:p w:rsidR="00453D50" w:rsidRDefault="00453D50">
            <w:pPr>
              <w:pStyle w:val="ConsPlusNormal"/>
            </w:pPr>
            <w:r>
              <w:t>доля организаций частной формы собственности в сфере производства кирпича, %</w:t>
            </w:r>
          </w:p>
        </w:tc>
        <w:tc>
          <w:tcPr>
            <w:tcW w:w="680" w:type="dxa"/>
            <w:vMerge w:val="restart"/>
          </w:tcPr>
          <w:p w:rsidR="00453D50" w:rsidRDefault="00453D50">
            <w:pPr>
              <w:pStyle w:val="ConsPlusNormal"/>
              <w:jc w:val="center"/>
            </w:pPr>
            <w:r>
              <w:t>66</w:t>
            </w:r>
          </w:p>
        </w:tc>
        <w:tc>
          <w:tcPr>
            <w:tcW w:w="680" w:type="dxa"/>
            <w:vMerge w:val="restart"/>
          </w:tcPr>
          <w:p w:rsidR="00453D50" w:rsidRDefault="00453D50">
            <w:pPr>
              <w:pStyle w:val="ConsPlusNormal"/>
              <w:jc w:val="center"/>
            </w:pPr>
            <w:r>
              <w:t>66</w:t>
            </w:r>
          </w:p>
        </w:tc>
        <w:tc>
          <w:tcPr>
            <w:tcW w:w="680" w:type="dxa"/>
            <w:vMerge w:val="restart"/>
          </w:tcPr>
          <w:p w:rsidR="00453D50" w:rsidRDefault="00453D50">
            <w:pPr>
              <w:pStyle w:val="ConsPlusNormal"/>
              <w:jc w:val="center"/>
            </w:pPr>
            <w:r>
              <w:t>66</w:t>
            </w:r>
          </w:p>
        </w:tc>
        <w:tc>
          <w:tcPr>
            <w:tcW w:w="680" w:type="dxa"/>
            <w:vMerge w:val="restart"/>
          </w:tcPr>
          <w:p w:rsidR="00453D50" w:rsidRDefault="00453D50">
            <w:pPr>
              <w:pStyle w:val="ConsPlusNormal"/>
              <w:jc w:val="center"/>
            </w:pPr>
            <w:r>
              <w:t>66</w:t>
            </w:r>
          </w:p>
        </w:tc>
        <w:tc>
          <w:tcPr>
            <w:tcW w:w="680" w:type="dxa"/>
            <w:vMerge w:val="restart"/>
          </w:tcPr>
          <w:p w:rsidR="00453D50" w:rsidRDefault="00453D50">
            <w:pPr>
              <w:pStyle w:val="ConsPlusNormal"/>
              <w:jc w:val="center"/>
            </w:pPr>
            <w:r>
              <w:t>70</w:t>
            </w:r>
          </w:p>
        </w:tc>
        <w:tc>
          <w:tcPr>
            <w:tcW w:w="680" w:type="dxa"/>
            <w:vMerge w:val="restart"/>
          </w:tcPr>
          <w:p w:rsidR="00453D50" w:rsidRDefault="00453D50">
            <w:pPr>
              <w:pStyle w:val="ConsPlusNormal"/>
              <w:jc w:val="center"/>
            </w:pPr>
            <w:r>
              <w:t>70</w:t>
            </w:r>
          </w:p>
        </w:tc>
        <w:tc>
          <w:tcPr>
            <w:tcW w:w="680" w:type="dxa"/>
            <w:vMerge w:val="restart"/>
          </w:tcPr>
          <w:p w:rsidR="00453D50" w:rsidRDefault="00453D50">
            <w:pPr>
              <w:pStyle w:val="ConsPlusNormal"/>
              <w:jc w:val="center"/>
            </w:pPr>
            <w:r>
              <w:t>70</w:t>
            </w:r>
          </w:p>
        </w:tc>
        <w:tc>
          <w:tcPr>
            <w:tcW w:w="680" w:type="dxa"/>
            <w:vMerge w:val="restart"/>
          </w:tcPr>
          <w:p w:rsidR="00453D50" w:rsidRDefault="00453D50">
            <w:pPr>
              <w:pStyle w:val="ConsPlusNormal"/>
              <w:jc w:val="center"/>
            </w:pPr>
            <w:r>
              <w:t>70</w:t>
            </w:r>
          </w:p>
        </w:tc>
        <w:tc>
          <w:tcPr>
            <w:tcW w:w="2098" w:type="dxa"/>
            <w:vMerge w:val="restart"/>
          </w:tcPr>
          <w:p w:rsidR="00453D50" w:rsidRDefault="00453D50">
            <w:pPr>
              <w:pStyle w:val="ConsPlusNormal"/>
            </w:pPr>
            <w:r>
              <w:t>министерство строительства, энергетики и жилищно-коммунального хозяйства Кировской области</w:t>
            </w:r>
          </w:p>
        </w:tc>
      </w:tr>
      <w:tr w:rsidR="00453D50" w:rsidTr="00453D50">
        <w:tc>
          <w:tcPr>
            <w:tcW w:w="850" w:type="dxa"/>
          </w:tcPr>
          <w:p w:rsidR="00453D50" w:rsidRDefault="00453D50">
            <w:pPr>
              <w:pStyle w:val="ConsPlusNormal"/>
              <w:jc w:val="center"/>
            </w:pPr>
            <w:r>
              <w:t>1.32.2.</w:t>
            </w:r>
          </w:p>
        </w:tc>
        <w:tc>
          <w:tcPr>
            <w:tcW w:w="3515" w:type="dxa"/>
          </w:tcPr>
          <w:p w:rsidR="00453D50" w:rsidRDefault="00453D50">
            <w:pPr>
              <w:pStyle w:val="ConsPlusNormal"/>
            </w:pPr>
            <w:r>
              <w:t>Мониторинг деятельности предприятий по производству керамического кирпича, силикатного кирпича, газосиликатных блоков</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r w:rsidR="00453D50" w:rsidTr="00453D50">
        <w:tc>
          <w:tcPr>
            <w:tcW w:w="850" w:type="dxa"/>
          </w:tcPr>
          <w:p w:rsidR="00453D50" w:rsidRDefault="00453D50">
            <w:pPr>
              <w:pStyle w:val="ConsPlusNormal"/>
              <w:jc w:val="center"/>
              <w:outlineLvl w:val="2"/>
            </w:pPr>
            <w:r>
              <w:t>1.33.</w:t>
            </w:r>
          </w:p>
        </w:tc>
        <w:tc>
          <w:tcPr>
            <w:tcW w:w="15021" w:type="dxa"/>
            <w:gridSpan w:val="12"/>
          </w:tcPr>
          <w:p w:rsidR="00453D50" w:rsidRDefault="00453D50">
            <w:pPr>
              <w:pStyle w:val="ConsPlusNormal"/>
              <w:jc w:val="center"/>
            </w:pPr>
            <w:r>
              <w:t>Рынок производства бетона</w:t>
            </w:r>
          </w:p>
        </w:tc>
      </w:tr>
      <w:tr w:rsidR="00453D50" w:rsidTr="00453D50">
        <w:tc>
          <w:tcPr>
            <w:tcW w:w="850" w:type="dxa"/>
          </w:tcPr>
          <w:p w:rsidR="00453D50" w:rsidRDefault="00453D50">
            <w:pPr>
              <w:pStyle w:val="ConsPlusNormal"/>
            </w:pPr>
          </w:p>
        </w:tc>
        <w:tc>
          <w:tcPr>
            <w:tcW w:w="15021" w:type="dxa"/>
            <w:gridSpan w:val="12"/>
          </w:tcPr>
          <w:p w:rsidR="00453D50" w:rsidRDefault="00453D50">
            <w:pPr>
              <w:pStyle w:val="ConsPlusNormal"/>
              <w:ind w:firstLine="283"/>
              <w:jc w:val="both"/>
            </w:pPr>
            <w:r>
              <w:t>Действующие на территории Кировской области предприятия обеспечивают в полном объеме потребность строительного комплекса в таких материалах, как товарный бетон и раствор, бетонные и железобетонные конструкции, стеновые материалы из ячеистого бетона, оконные и дверные блоки, бетонная и полимербетонная брусчатка.</w:t>
            </w:r>
          </w:p>
          <w:p w:rsidR="00453D50" w:rsidRDefault="00453D50">
            <w:pPr>
              <w:pStyle w:val="ConsPlusNormal"/>
              <w:ind w:firstLine="283"/>
              <w:jc w:val="both"/>
            </w:pPr>
            <w:r>
              <w:t>В настоящее время в Кировской области действуют 5 основных предприятий по производству железобетонных конструкций и изделий, включая предприятия крупнопанельного домостроения.</w:t>
            </w:r>
          </w:p>
          <w:p w:rsidR="00453D50" w:rsidRDefault="00453D50">
            <w:pPr>
              <w:pStyle w:val="ConsPlusNormal"/>
              <w:ind w:firstLine="283"/>
              <w:jc w:val="both"/>
            </w:pPr>
            <w:proofErr w:type="gramStart"/>
            <w:r>
              <w:t>В рамках создания условий для производства российских товаров, способных эффективно конкурировать с зарубежными аналогами на внутреннем и внешнем рынках, необходимо повышать технический уровень производства бетона, его эксплуатационных свойств, снижать ресурсоемкость и энергоемкость при производстве бетона, а также при строительстве и эксплуатации строений из бетона.</w:t>
            </w:r>
            <w:proofErr w:type="gramEnd"/>
          </w:p>
          <w:p w:rsidR="00453D50" w:rsidRDefault="00453D50">
            <w:pPr>
              <w:pStyle w:val="ConsPlusNormal"/>
              <w:ind w:firstLine="283"/>
              <w:jc w:val="both"/>
            </w:pPr>
            <w:r>
              <w:t>На долю организаций частной формы собственности в сфере производства бетона приходится 100%.</w:t>
            </w:r>
          </w:p>
          <w:p w:rsidR="00453D50" w:rsidRDefault="00453D50">
            <w:pPr>
              <w:pStyle w:val="ConsPlusNormal"/>
              <w:ind w:firstLine="283"/>
              <w:jc w:val="both"/>
            </w:pPr>
            <w:r>
              <w:t>Мероприятия, реализуемые в рамках "дорожной карты", направлены на поддержание развитого уровня конкуренции в сфере производства бетона</w:t>
            </w:r>
          </w:p>
        </w:tc>
      </w:tr>
      <w:tr w:rsidR="00453D50" w:rsidTr="00453D50">
        <w:tc>
          <w:tcPr>
            <w:tcW w:w="850" w:type="dxa"/>
          </w:tcPr>
          <w:p w:rsidR="00453D50" w:rsidRDefault="00453D50">
            <w:pPr>
              <w:pStyle w:val="ConsPlusNormal"/>
              <w:jc w:val="center"/>
            </w:pPr>
            <w:r>
              <w:t>1.33.1.</w:t>
            </w:r>
          </w:p>
        </w:tc>
        <w:tc>
          <w:tcPr>
            <w:tcW w:w="3515" w:type="dxa"/>
          </w:tcPr>
          <w:p w:rsidR="00453D50" w:rsidRDefault="00453D50">
            <w:pPr>
              <w:pStyle w:val="ConsPlusNormal"/>
            </w:pPr>
            <w:r>
              <w:t xml:space="preserve">Ведение реестра предприятий по производству железобетонных конструкций и изделий, включая предприятия крупнопанельного </w:t>
            </w:r>
            <w:r>
              <w:lastRenderedPageBreak/>
              <w:t>домостроения</w:t>
            </w:r>
          </w:p>
        </w:tc>
        <w:tc>
          <w:tcPr>
            <w:tcW w:w="1417" w:type="dxa"/>
            <w:vMerge w:val="restart"/>
          </w:tcPr>
          <w:p w:rsidR="00453D50" w:rsidRDefault="00453D50">
            <w:pPr>
              <w:pStyle w:val="ConsPlusNormal"/>
              <w:jc w:val="center"/>
            </w:pPr>
            <w:r>
              <w:lastRenderedPageBreak/>
              <w:t>ежегодно, до 31.12.2025</w:t>
            </w:r>
          </w:p>
        </w:tc>
        <w:tc>
          <w:tcPr>
            <w:tcW w:w="2551" w:type="dxa"/>
            <w:vMerge w:val="restart"/>
          </w:tcPr>
          <w:p w:rsidR="00453D50" w:rsidRDefault="00453D50">
            <w:pPr>
              <w:pStyle w:val="ConsPlusNormal"/>
            </w:pPr>
            <w:r>
              <w:t>доля организаций частной формы собственности в сфере производства бетона, %</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680" w:type="dxa"/>
            <w:vMerge w:val="restart"/>
          </w:tcPr>
          <w:p w:rsidR="00453D50" w:rsidRDefault="00453D50">
            <w:pPr>
              <w:pStyle w:val="ConsPlusNormal"/>
              <w:jc w:val="center"/>
            </w:pPr>
            <w:r>
              <w:t>100</w:t>
            </w:r>
          </w:p>
        </w:tc>
        <w:tc>
          <w:tcPr>
            <w:tcW w:w="2098" w:type="dxa"/>
            <w:vMerge w:val="restart"/>
          </w:tcPr>
          <w:p w:rsidR="00453D50" w:rsidRDefault="00453D50">
            <w:pPr>
              <w:pStyle w:val="ConsPlusNormal"/>
            </w:pPr>
            <w:r>
              <w:t>министерство строительства, энергетики и жилищно-</w:t>
            </w:r>
            <w:r>
              <w:lastRenderedPageBreak/>
              <w:t>коммунального хозяйства Кировской области</w:t>
            </w:r>
          </w:p>
        </w:tc>
      </w:tr>
      <w:tr w:rsidR="00453D50" w:rsidTr="00453D50">
        <w:tc>
          <w:tcPr>
            <w:tcW w:w="850" w:type="dxa"/>
          </w:tcPr>
          <w:p w:rsidR="00453D50" w:rsidRDefault="00453D50">
            <w:pPr>
              <w:pStyle w:val="ConsPlusNormal"/>
              <w:jc w:val="center"/>
            </w:pPr>
            <w:r>
              <w:lastRenderedPageBreak/>
              <w:t>1.33.2.</w:t>
            </w:r>
          </w:p>
        </w:tc>
        <w:tc>
          <w:tcPr>
            <w:tcW w:w="3515" w:type="dxa"/>
          </w:tcPr>
          <w:p w:rsidR="00453D50" w:rsidRDefault="00453D50">
            <w:pPr>
              <w:pStyle w:val="ConsPlusNormal"/>
            </w:pPr>
            <w:r>
              <w:t>Мониторинг деятельности предприятий по производству железобетонных конструкций и изделий, включая предприятия крупнопанельного домостроения</w:t>
            </w:r>
          </w:p>
        </w:tc>
        <w:tc>
          <w:tcPr>
            <w:tcW w:w="1417" w:type="dxa"/>
            <w:vMerge/>
          </w:tcPr>
          <w:p w:rsidR="00453D50" w:rsidRDefault="00453D50">
            <w:pPr>
              <w:spacing w:after="1" w:line="0" w:lineRule="atLeast"/>
            </w:pPr>
          </w:p>
        </w:tc>
        <w:tc>
          <w:tcPr>
            <w:tcW w:w="2551"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680" w:type="dxa"/>
            <w:vMerge/>
          </w:tcPr>
          <w:p w:rsidR="00453D50" w:rsidRDefault="00453D50">
            <w:pPr>
              <w:spacing w:after="1" w:line="0" w:lineRule="atLeast"/>
            </w:pPr>
          </w:p>
        </w:tc>
        <w:tc>
          <w:tcPr>
            <w:tcW w:w="2098" w:type="dxa"/>
            <w:vMerge/>
          </w:tcPr>
          <w:p w:rsidR="00453D50" w:rsidRDefault="00453D50">
            <w:pPr>
              <w:spacing w:after="1" w:line="0" w:lineRule="atLeast"/>
            </w:pPr>
          </w:p>
        </w:tc>
      </w:tr>
    </w:tbl>
    <w:p w:rsidR="00453D50" w:rsidRDefault="00453D50">
      <w:pPr>
        <w:pStyle w:val="ConsPlusNormal"/>
        <w:jc w:val="both"/>
      </w:pPr>
    </w:p>
    <w:p w:rsidR="00453D50" w:rsidRDefault="00453D50">
      <w:pPr>
        <w:pStyle w:val="ConsPlusNormal"/>
        <w:ind w:firstLine="540"/>
        <w:jc w:val="both"/>
      </w:pPr>
      <w:r>
        <w:t>--------------------------------</w:t>
      </w:r>
    </w:p>
    <w:p w:rsidR="00453D50" w:rsidRDefault="00453D50">
      <w:pPr>
        <w:pStyle w:val="ConsPlusNormal"/>
        <w:spacing w:before="220"/>
        <w:ind w:firstLine="540"/>
        <w:jc w:val="both"/>
      </w:pPr>
      <w:bookmarkStart w:id="1" w:name="P1147"/>
      <w:bookmarkEnd w:id="1"/>
      <w:r>
        <w:t>&lt;1</w:t>
      </w:r>
      <w:proofErr w:type="gramStart"/>
      <w:r>
        <w:t>&gt; П</w:t>
      </w:r>
      <w:proofErr w:type="gramEnd"/>
      <w:r>
        <w:t>о согласованию.</w:t>
      </w:r>
    </w:p>
    <w:p w:rsidR="00453D50" w:rsidRDefault="00453D50">
      <w:pPr>
        <w:pStyle w:val="ConsPlusNormal"/>
        <w:spacing w:before="220"/>
        <w:ind w:firstLine="540"/>
        <w:jc w:val="both"/>
      </w:pPr>
      <w:r>
        <w:t>&lt;2&gt; Прогнозные значения, достижение которых зависит от достаточности у организаций негосударственного сектора материально-технических, информационных, кадровых и финансовых возможностей, наличие которых влияет на спрос со стороны получателей услуг, в том числе имеющих детей в возрасте до 3 лет.</w:t>
      </w:r>
    </w:p>
    <w:p w:rsidR="00453D50" w:rsidRDefault="00453D50">
      <w:pPr>
        <w:pStyle w:val="ConsPlusNormal"/>
        <w:spacing w:before="220"/>
        <w:ind w:firstLine="540"/>
        <w:jc w:val="both"/>
      </w:pPr>
      <w:proofErr w:type="gramStart"/>
      <w:r>
        <w:t>&lt;3&gt; Указанные показатели приведены в соответствии с пунктами 1.40 - 1.45 приложения N 2 "Результаты федерального проекта по субъекту Российской Федерации" к соглашению о реализации регионального проекта "Системная поддержка и повышение качества жизни граждан старшего поколения в Кировской области" от 01.02.2019 N 149-2019-Р30043-1, заключенному между Министерством труда и социальной защиты Российской Федерации и министерством социального развития Кировской области.</w:t>
      </w:r>
      <w:proofErr w:type="gramEnd"/>
    </w:p>
    <w:p w:rsidR="00453D50" w:rsidRDefault="00453D50">
      <w:pPr>
        <w:pStyle w:val="ConsPlusNormal"/>
        <w:spacing w:before="220"/>
        <w:ind w:firstLine="540"/>
        <w:jc w:val="both"/>
      </w:pPr>
      <w:bookmarkStart w:id="2" w:name="P1150"/>
      <w:bookmarkEnd w:id="2"/>
      <w:r>
        <w:t>&lt;4&gt; Согласно заключенным соглашениям между министерством промышленности, предпринимательства и торговли Кировской области и администрациями муниципальных образований Кировской области о внедрении в Кировской области стандарта развития конкуренции в субъектах Российской Федерации.</w:t>
      </w:r>
    </w:p>
    <w:p w:rsidR="00453D50" w:rsidRDefault="00453D50">
      <w:pPr>
        <w:pStyle w:val="ConsPlusNormal"/>
        <w:jc w:val="both"/>
      </w:pPr>
    </w:p>
    <w:p w:rsidR="00453D50" w:rsidRDefault="00453D50">
      <w:pPr>
        <w:pStyle w:val="ConsPlusTitle"/>
        <w:ind w:firstLine="540"/>
        <w:jc w:val="both"/>
        <w:outlineLvl w:val="1"/>
      </w:pPr>
      <w:r>
        <w:t>2. Системные мероприятия, направленные на развитие конкуренции в Кировской области.</w:t>
      </w:r>
    </w:p>
    <w:p w:rsidR="00453D50" w:rsidRDefault="00453D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22"/>
        <w:gridCol w:w="1644"/>
        <w:gridCol w:w="4138"/>
        <w:gridCol w:w="2721"/>
      </w:tblGrid>
      <w:tr w:rsidR="00453D50">
        <w:tc>
          <w:tcPr>
            <w:tcW w:w="680" w:type="dxa"/>
          </w:tcPr>
          <w:p w:rsidR="00453D50" w:rsidRDefault="00453D50">
            <w:pPr>
              <w:pStyle w:val="ConsPlusNormal"/>
              <w:jc w:val="center"/>
            </w:pPr>
            <w:r>
              <w:t xml:space="preserve">N </w:t>
            </w:r>
            <w:proofErr w:type="gramStart"/>
            <w:r>
              <w:t>п</w:t>
            </w:r>
            <w:proofErr w:type="gramEnd"/>
            <w:r>
              <w:t>/п</w:t>
            </w:r>
          </w:p>
        </w:tc>
        <w:tc>
          <w:tcPr>
            <w:tcW w:w="4422" w:type="dxa"/>
          </w:tcPr>
          <w:p w:rsidR="00453D50" w:rsidRDefault="00453D50">
            <w:pPr>
              <w:pStyle w:val="ConsPlusNormal"/>
              <w:jc w:val="center"/>
            </w:pPr>
            <w:r>
              <w:t>Наименование системного мероприятия</w:t>
            </w:r>
          </w:p>
        </w:tc>
        <w:tc>
          <w:tcPr>
            <w:tcW w:w="1644" w:type="dxa"/>
          </w:tcPr>
          <w:p w:rsidR="00453D50" w:rsidRDefault="00453D50">
            <w:pPr>
              <w:pStyle w:val="ConsPlusNormal"/>
              <w:jc w:val="center"/>
            </w:pPr>
            <w:r>
              <w:t>Срок исполнения мероприятия</w:t>
            </w:r>
          </w:p>
        </w:tc>
        <w:tc>
          <w:tcPr>
            <w:tcW w:w="4138" w:type="dxa"/>
          </w:tcPr>
          <w:p w:rsidR="00453D50" w:rsidRDefault="00453D50">
            <w:pPr>
              <w:pStyle w:val="ConsPlusNormal"/>
              <w:jc w:val="center"/>
            </w:pPr>
            <w:r>
              <w:t>Результат исполнения мероприятия</w:t>
            </w:r>
          </w:p>
        </w:tc>
        <w:tc>
          <w:tcPr>
            <w:tcW w:w="2721" w:type="dxa"/>
          </w:tcPr>
          <w:p w:rsidR="00453D50" w:rsidRDefault="00453D50">
            <w:pPr>
              <w:pStyle w:val="ConsPlusNormal"/>
              <w:jc w:val="center"/>
            </w:pPr>
            <w:r>
              <w:t>Ответственные исполнители</w:t>
            </w:r>
          </w:p>
        </w:tc>
      </w:tr>
      <w:tr w:rsidR="00453D50">
        <w:tc>
          <w:tcPr>
            <w:tcW w:w="680" w:type="dxa"/>
          </w:tcPr>
          <w:p w:rsidR="00453D50" w:rsidRDefault="00453D50">
            <w:pPr>
              <w:pStyle w:val="ConsPlusNormal"/>
              <w:jc w:val="center"/>
            </w:pPr>
            <w:r>
              <w:t>2.1.</w:t>
            </w:r>
          </w:p>
        </w:tc>
        <w:tc>
          <w:tcPr>
            <w:tcW w:w="4422" w:type="dxa"/>
          </w:tcPr>
          <w:p w:rsidR="00453D50" w:rsidRDefault="00453D50">
            <w:pPr>
              <w:pStyle w:val="ConsPlusNormal"/>
              <w:jc w:val="both"/>
            </w:pPr>
            <w:proofErr w:type="gramStart"/>
            <w:r>
              <w:t xml:space="preserve">Использование регионального сервиса "Портал закупок малого объема Кировской области", Единого </w:t>
            </w:r>
            <w:proofErr w:type="spellStart"/>
            <w:r>
              <w:t>агрегатора</w:t>
            </w:r>
            <w:proofErr w:type="spellEnd"/>
            <w:r>
              <w:t xml:space="preserve"> торговли или </w:t>
            </w:r>
            <w:r>
              <w:lastRenderedPageBreak/>
              <w:t xml:space="preserve">автоматизированной информационной системы "Портал поставщиков" для осуществления закупок, предусмотренных </w:t>
            </w:r>
            <w:hyperlink r:id="rId12" w:history="1">
              <w:r>
                <w:rPr>
                  <w:color w:val="0000FF"/>
                </w:rPr>
                <w:t>пунктами 4</w:t>
              </w:r>
            </w:hyperlink>
            <w:r>
              <w:t xml:space="preserve"> и </w:t>
            </w:r>
            <w:hyperlink r:id="rId13" w:history="1">
              <w:r>
                <w:rPr>
                  <w:color w:val="0000FF"/>
                </w:rPr>
                <w:t>5 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электронной форме</w:t>
            </w:r>
            <w:proofErr w:type="gramEnd"/>
          </w:p>
        </w:tc>
        <w:tc>
          <w:tcPr>
            <w:tcW w:w="1644" w:type="dxa"/>
          </w:tcPr>
          <w:p w:rsidR="00453D50" w:rsidRDefault="00453D50">
            <w:pPr>
              <w:pStyle w:val="ConsPlusNormal"/>
              <w:jc w:val="center"/>
            </w:pPr>
            <w:r>
              <w:lastRenderedPageBreak/>
              <w:t>ежегодно, до 31.12.2025</w:t>
            </w:r>
          </w:p>
        </w:tc>
        <w:tc>
          <w:tcPr>
            <w:tcW w:w="4138" w:type="dxa"/>
          </w:tcPr>
          <w:p w:rsidR="00453D50" w:rsidRDefault="00453D50">
            <w:pPr>
              <w:pStyle w:val="ConsPlusNormal"/>
              <w:jc w:val="both"/>
            </w:pPr>
            <w:r>
              <w:t xml:space="preserve">развитие конкуренции при осуществлении процедур закупок за счет расширения участия в указанных </w:t>
            </w:r>
            <w:r>
              <w:lastRenderedPageBreak/>
              <w:t>процедурах субъектов малого и среднего предпринимательства</w:t>
            </w:r>
          </w:p>
        </w:tc>
        <w:tc>
          <w:tcPr>
            <w:tcW w:w="2721" w:type="dxa"/>
          </w:tcPr>
          <w:p w:rsidR="00453D50" w:rsidRDefault="00453D50">
            <w:pPr>
              <w:pStyle w:val="ConsPlusNormal"/>
            </w:pPr>
            <w:r>
              <w:lastRenderedPageBreak/>
              <w:t>министерство финансов Кировской области</w:t>
            </w:r>
          </w:p>
        </w:tc>
      </w:tr>
      <w:tr w:rsidR="00453D50">
        <w:tc>
          <w:tcPr>
            <w:tcW w:w="680" w:type="dxa"/>
          </w:tcPr>
          <w:p w:rsidR="00453D50" w:rsidRDefault="00453D50">
            <w:pPr>
              <w:pStyle w:val="ConsPlusNormal"/>
              <w:jc w:val="center"/>
            </w:pPr>
            <w:r>
              <w:lastRenderedPageBreak/>
              <w:t>2.2.</w:t>
            </w:r>
          </w:p>
        </w:tc>
        <w:tc>
          <w:tcPr>
            <w:tcW w:w="4422" w:type="dxa"/>
          </w:tcPr>
          <w:p w:rsidR="00453D50" w:rsidRDefault="00453D50">
            <w:pPr>
              <w:pStyle w:val="ConsPlusNormal"/>
              <w:jc w:val="both"/>
            </w:pPr>
            <w:r>
              <w:t>Организация и проведение обучающих семинаров (совещаний, круглых столов, видеоконференций и других мероприятий) для областных и муниципальных заказчиков, участников закупок, в том числе с субъектами малого и среднего предпринимательства, социально ориентированными некоммерческими организациями</w:t>
            </w:r>
          </w:p>
        </w:tc>
        <w:tc>
          <w:tcPr>
            <w:tcW w:w="1644" w:type="dxa"/>
          </w:tcPr>
          <w:p w:rsidR="00453D50" w:rsidRDefault="00453D50">
            <w:pPr>
              <w:pStyle w:val="ConsPlusNormal"/>
              <w:jc w:val="center"/>
            </w:pPr>
            <w:r>
              <w:t>ежегодно, до 31.12.2025</w:t>
            </w:r>
          </w:p>
        </w:tc>
        <w:tc>
          <w:tcPr>
            <w:tcW w:w="4138" w:type="dxa"/>
          </w:tcPr>
          <w:p w:rsidR="00453D50" w:rsidRDefault="00453D50">
            <w:pPr>
              <w:pStyle w:val="ConsPlusNormal"/>
              <w:jc w:val="both"/>
            </w:pPr>
            <w:r>
              <w:t>проведение не менее 4 мероприятий (обучающих семинаров, совещаний, круглых столов, видеоконференций и других мероприятий) в год;</w:t>
            </w:r>
          </w:p>
          <w:p w:rsidR="00453D50" w:rsidRDefault="00453D50">
            <w:pPr>
              <w:pStyle w:val="ConsPlusNormal"/>
              <w:jc w:val="both"/>
            </w:pPr>
            <w:r>
              <w:t>получение практического опыта работы с электронными площадками</w:t>
            </w:r>
          </w:p>
        </w:tc>
        <w:tc>
          <w:tcPr>
            <w:tcW w:w="2721" w:type="dxa"/>
          </w:tcPr>
          <w:p w:rsidR="00453D50" w:rsidRDefault="00453D50">
            <w:pPr>
              <w:pStyle w:val="ConsPlusNormal"/>
            </w:pPr>
            <w:r>
              <w:t>министерство финансов Кировской области</w:t>
            </w:r>
          </w:p>
        </w:tc>
      </w:tr>
      <w:tr w:rsidR="00453D50">
        <w:tc>
          <w:tcPr>
            <w:tcW w:w="680" w:type="dxa"/>
          </w:tcPr>
          <w:p w:rsidR="00453D50" w:rsidRDefault="00453D50">
            <w:pPr>
              <w:pStyle w:val="ConsPlusNormal"/>
              <w:jc w:val="center"/>
            </w:pPr>
            <w:r>
              <w:t>2.3.</w:t>
            </w:r>
          </w:p>
        </w:tc>
        <w:tc>
          <w:tcPr>
            <w:tcW w:w="4422" w:type="dxa"/>
          </w:tcPr>
          <w:p w:rsidR="00453D50" w:rsidRDefault="00453D50">
            <w:pPr>
              <w:pStyle w:val="ConsPlusNormal"/>
              <w:jc w:val="both"/>
            </w:pPr>
            <w:r>
              <w:t>Устранение избыточного государственного и муниципального регулирования, а также снижение административных барьеров путем оптимизации процесса предоставления услуг для субъектов предпринимательской деятельности</w:t>
            </w:r>
          </w:p>
        </w:tc>
        <w:tc>
          <w:tcPr>
            <w:tcW w:w="1644" w:type="dxa"/>
          </w:tcPr>
          <w:p w:rsidR="00453D50" w:rsidRDefault="00453D50">
            <w:pPr>
              <w:pStyle w:val="ConsPlusNormal"/>
              <w:jc w:val="center"/>
            </w:pPr>
            <w:r>
              <w:t>ежегодно, до 31.12.2025</w:t>
            </w:r>
          </w:p>
        </w:tc>
        <w:tc>
          <w:tcPr>
            <w:tcW w:w="4138" w:type="dxa"/>
          </w:tcPr>
          <w:p w:rsidR="00453D50" w:rsidRDefault="00453D50">
            <w:pPr>
              <w:pStyle w:val="ConsPlusNormal"/>
              <w:jc w:val="both"/>
            </w:pPr>
            <w:r>
              <w:t>создание и функционирование на территории Кировской области Центра "Мой бизнес", на базе которого субъектам малого и среднего предпринимательства предоставляются услуги по принципу "одного окна";</w:t>
            </w:r>
          </w:p>
          <w:p w:rsidR="00453D50" w:rsidRDefault="00453D50">
            <w:pPr>
              <w:pStyle w:val="ConsPlusNormal"/>
              <w:jc w:val="both"/>
            </w:pPr>
            <w:r>
              <w:t>обеспечение оказания услуг и сервисов организаций инфраструктуры и мер поддержки в электронном виде (с использованием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w:t>
            </w:r>
            <w: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2721" w:type="dxa"/>
          </w:tcPr>
          <w:p w:rsidR="00453D50" w:rsidRDefault="00453D50">
            <w:pPr>
              <w:pStyle w:val="ConsPlusNormal"/>
            </w:pPr>
            <w:r>
              <w:lastRenderedPageBreak/>
              <w:t>министерство промышленности, предпринимательства и торговли Кировской области</w:t>
            </w:r>
          </w:p>
        </w:tc>
      </w:tr>
      <w:tr w:rsidR="00453D50">
        <w:tc>
          <w:tcPr>
            <w:tcW w:w="680" w:type="dxa"/>
          </w:tcPr>
          <w:p w:rsidR="00453D50" w:rsidRDefault="00453D50">
            <w:pPr>
              <w:pStyle w:val="ConsPlusNormal"/>
              <w:jc w:val="center"/>
            </w:pPr>
            <w:r>
              <w:lastRenderedPageBreak/>
              <w:t>2.4.</w:t>
            </w:r>
          </w:p>
        </w:tc>
        <w:tc>
          <w:tcPr>
            <w:tcW w:w="4422" w:type="dxa"/>
          </w:tcPr>
          <w:p w:rsidR="00453D50" w:rsidRDefault="00453D50">
            <w:pPr>
              <w:pStyle w:val="ConsPlusNormal"/>
              <w:jc w:val="both"/>
            </w:pPr>
            <w:r>
              <w:t>Размещение в открытом доступе информации о перспективных проявлениях и месторождениях полезных ископаемых в системе ГИС-Экология</w:t>
            </w:r>
          </w:p>
        </w:tc>
        <w:tc>
          <w:tcPr>
            <w:tcW w:w="1644" w:type="dxa"/>
          </w:tcPr>
          <w:p w:rsidR="00453D50" w:rsidRDefault="00453D50">
            <w:pPr>
              <w:pStyle w:val="ConsPlusNormal"/>
              <w:jc w:val="center"/>
            </w:pPr>
            <w:r>
              <w:t>ежегодно, до 31.12.2025</w:t>
            </w:r>
          </w:p>
        </w:tc>
        <w:tc>
          <w:tcPr>
            <w:tcW w:w="4138" w:type="dxa"/>
          </w:tcPr>
          <w:p w:rsidR="00453D50" w:rsidRDefault="00453D50">
            <w:pPr>
              <w:pStyle w:val="ConsPlusNormal"/>
              <w:jc w:val="both"/>
            </w:pPr>
            <w:r>
              <w:t>создание условий для недискриминационного доступа хозяйствующих субъектов на рынке общераспространенных полезных ископаемых</w:t>
            </w:r>
          </w:p>
        </w:tc>
        <w:tc>
          <w:tcPr>
            <w:tcW w:w="2721" w:type="dxa"/>
          </w:tcPr>
          <w:p w:rsidR="00453D50" w:rsidRDefault="00453D50">
            <w:pPr>
              <w:pStyle w:val="ConsPlusNormal"/>
            </w:pPr>
            <w:r>
              <w:t>министерство охраны окружающей среды Кировской области;</w:t>
            </w:r>
          </w:p>
          <w:p w:rsidR="00453D50" w:rsidRDefault="00453D50">
            <w:pPr>
              <w:pStyle w:val="ConsPlusNormal"/>
            </w:pPr>
            <w:r>
              <w:t>министерство информационных технологий и связи Кировской области</w:t>
            </w:r>
          </w:p>
        </w:tc>
      </w:tr>
      <w:tr w:rsidR="00453D50">
        <w:tc>
          <w:tcPr>
            <w:tcW w:w="680" w:type="dxa"/>
          </w:tcPr>
          <w:p w:rsidR="00453D50" w:rsidRDefault="00453D50">
            <w:pPr>
              <w:pStyle w:val="ConsPlusNormal"/>
              <w:jc w:val="center"/>
            </w:pPr>
            <w:r>
              <w:t>2.5.</w:t>
            </w:r>
          </w:p>
        </w:tc>
        <w:tc>
          <w:tcPr>
            <w:tcW w:w="4422" w:type="dxa"/>
          </w:tcPr>
          <w:p w:rsidR="00453D50" w:rsidRDefault="00453D50">
            <w:pPr>
              <w:pStyle w:val="ConsPlusNormal"/>
              <w:jc w:val="both"/>
            </w:pPr>
            <w:r>
              <w:t>Повышение информированности населения о потенциальных возможностях развития технического и научно-технического творчества детей и молодежи в организациях отдыха детей и их оздоровления, в том числе в рамках стационарных загородных лагерей с соответствующим специализированным уклоном</w:t>
            </w:r>
          </w:p>
        </w:tc>
        <w:tc>
          <w:tcPr>
            <w:tcW w:w="1644" w:type="dxa"/>
          </w:tcPr>
          <w:p w:rsidR="00453D50" w:rsidRDefault="00453D50">
            <w:pPr>
              <w:pStyle w:val="ConsPlusNormal"/>
              <w:jc w:val="center"/>
            </w:pPr>
            <w:r>
              <w:t>ежегодно, до 31.12.2025</w:t>
            </w:r>
          </w:p>
        </w:tc>
        <w:tc>
          <w:tcPr>
            <w:tcW w:w="4138" w:type="dxa"/>
          </w:tcPr>
          <w:p w:rsidR="00453D50" w:rsidRDefault="00453D50">
            <w:pPr>
              <w:pStyle w:val="ConsPlusNormal"/>
              <w:jc w:val="both"/>
            </w:pPr>
            <w:r>
              <w:t>обеспечение доступности информации об организациях отдыха детей и их оздоровления в рамках формирования и актуализации реестра организаций отдыха детей и их оздоровления, расположенных на территории Кировской области, и размещения его на официальном информационном сайте Правительства Кировской области</w:t>
            </w:r>
          </w:p>
        </w:tc>
        <w:tc>
          <w:tcPr>
            <w:tcW w:w="2721" w:type="dxa"/>
          </w:tcPr>
          <w:p w:rsidR="00453D50" w:rsidRDefault="00453D50">
            <w:pPr>
              <w:pStyle w:val="ConsPlusNormal"/>
            </w:pPr>
            <w:r>
              <w:t>министерство спорта и молодежной политики Кировской области</w:t>
            </w:r>
          </w:p>
        </w:tc>
      </w:tr>
      <w:tr w:rsidR="00453D50">
        <w:tc>
          <w:tcPr>
            <w:tcW w:w="680" w:type="dxa"/>
          </w:tcPr>
          <w:p w:rsidR="00453D50" w:rsidRDefault="00453D50">
            <w:pPr>
              <w:pStyle w:val="ConsPlusNormal"/>
              <w:jc w:val="center"/>
            </w:pPr>
            <w:r>
              <w:t>2.6.</w:t>
            </w:r>
          </w:p>
        </w:tc>
        <w:tc>
          <w:tcPr>
            <w:tcW w:w="4422" w:type="dxa"/>
          </w:tcPr>
          <w:p w:rsidR="00453D50" w:rsidRDefault="00453D50">
            <w:pPr>
              <w:pStyle w:val="ConsPlusNormal"/>
              <w:jc w:val="both"/>
            </w:pPr>
            <w:r>
              <w:t>Повышение цифровой грамотности населения, государственных гражданских служащих и работников бюджетной сферы в рамках реализации регионального проекта "Кадры для цифровой экономики"</w:t>
            </w:r>
          </w:p>
        </w:tc>
        <w:tc>
          <w:tcPr>
            <w:tcW w:w="1644" w:type="dxa"/>
          </w:tcPr>
          <w:p w:rsidR="00453D50" w:rsidRDefault="00453D50">
            <w:pPr>
              <w:pStyle w:val="ConsPlusNormal"/>
              <w:jc w:val="center"/>
            </w:pPr>
            <w:r>
              <w:t>ежегодно, до 31.12.2025</w:t>
            </w:r>
          </w:p>
        </w:tc>
        <w:tc>
          <w:tcPr>
            <w:tcW w:w="4138" w:type="dxa"/>
          </w:tcPr>
          <w:p w:rsidR="00453D50" w:rsidRDefault="00453D50">
            <w:pPr>
              <w:pStyle w:val="ConsPlusNormal"/>
              <w:jc w:val="both"/>
            </w:pPr>
            <w:r>
              <w:t>обновление кадрового потенциала и повышение компетентности граждан в условиях цифровой экономики;</w:t>
            </w:r>
          </w:p>
          <w:p w:rsidR="00453D50" w:rsidRDefault="00453D50">
            <w:pPr>
              <w:pStyle w:val="ConsPlusNormal"/>
              <w:jc w:val="both"/>
            </w:pPr>
            <w:r>
              <w:t xml:space="preserve">увеличение количества </w:t>
            </w:r>
            <w:proofErr w:type="gramStart"/>
            <w:r>
              <w:t>обучающихся</w:t>
            </w:r>
            <w:proofErr w:type="gramEnd"/>
            <w:r>
              <w:t xml:space="preserve"> в системе среднего профессионального образования по ИТ-специальностям;</w:t>
            </w:r>
          </w:p>
          <w:p w:rsidR="00453D50" w:rsidRDefault="00453D50">
            <w:pPr>
              <w:pStyle w:val="ConsPlusNormal"/>
              <w:jc w:val="both"/>
            </w:pPr>
            <w:r>
              <w:t xml:space="preserve">увеличение численности населения старше трудоспособного возраста, обладающего цифровой грамотностью и ключевыми компетенциями цифровой </w:t>
            </w:r>
            <w:r>
              <w:lastRenderedPageBreak/>
              <w:t>экономики</w:t>
            </w:r>
          </w:p>
        </w:tc>
        <w:tc>
          <w:tcPr>
            <w:tcW w:w="2721" w:type="dxa"/>
          </w:tcPr>
          <w:p w:rsidR="00453D50" w:rsidRDefault="00453D50">
            <w:pPr>
              <w:pStyle w:val="ConsPlusNormal"/>
            </w:pPr>
            <w:r>
              <w:lastRenderedPageBreak/>
              <w:t>министерство информационных технологий и связи Кировской области</w:t>
            </w:r>
          </w:p>
        </w:tc>
      </w:tr>
      <w:tr w:rsidR="00453D50">
        <w:tc>
          <w:tcPr>
            <w:tcW w:w="680" w:type="dxa"/>
          </w:tcPr>
          <w:p w:rsidR="00453D50" w:rsidRDefault="00453D50">
            <w:pPr>
              <w:pStyle w:val="ConsPlusNormal"/>
              <w:jc w:val="center"/>
            </w:pPr>
            <w:r>
              <w:lastRenderedPageBreak/>
              <w:t>2.7.</w:t>
            </w:r>
          </w:p>
        </w:tc>
        <w:tc>
          <w:tcPr>
            <w:tcW w:w="4422" w:type="dxa"/>
          </w:tcPr>
          <w:p w:rsidR="00453D50" w:rsidRDefault="00453D50">
            <w:pPr>
              <w:pStyle w:val="ConsPlusNormal"/>
              <w:jc w:val="both"/>
            </w:pPr>
            <w: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c>
          <w:tcPr>
            <w:tcW w:w="1644" w:type="dxa"/>
          </w:tcPr>
          <w:p w:rsidR="00453D50" w:rsidRDefault="00453D50">
            <w:pPr>
              <w:pStyle w:val="ConsPlusNormal"/>
              <w:jc w:val="center"/>
            </w:pPr>
            <w:r>
              <w:t>ежегодно, до 31.12.2025</w:t>
            </w:r>
          </w:p>
        </w:tc>
        <w:tc>
          <w:tcPr>
            <w:tcW w:w="4138" w:type="dxa"/>
          </w:tcPr>
          <w:p w:rsidR="00453D50" w:rsidRDefault="00453D50">
            <w:pPr>
              <w:pStyle w:val="ConsPlusNormal"/>
              <w:jc w:val="both"/>
            </w:pPr>
            <w:r>
              <w:t>проведение обучающих мероприятий (семинаров, круглых столов) для субъектов малого и среднего предпринимательства;</w:t>
            </w:r>
          </w:p>
          <w:p w:rsidR="00453D50" w:rsidRDefault="00453D50">
            <w:pPr>
              <w:pStyle w:val="ConsPlusNormal"/>
              <w:jc w:val="both"/>
            </w:pPr>
            <w:r>
              <w:t xml:space="preserve">обеспечение участия субъектов малого и среднего предпринимательства в </w:t>
            </w:r>
            <w:proofErr w:type="spellStart"/>
            <w:r>
              <w:t>выставочно</w:t>
            </w:r>
            <w:proofErr w:type="spellEnd"/>
            <w:r>
              <w:t>-ярмарочных мероприятиях на территории Российской Федерации;</w:t>
            </w:r>
          </w:p>
          <w:p w:rsidR="00453D50" w:rsidRDefault="00453D50">
            <w:pPr>
              <w:pStyle w:val="ConsPlusNormal"/>
              <w:jc w:val="both"/>
            </w:pPr>
            <w:r>
              <w:t>реализация программы поддержки субъектов малого и среднего предпринимательства в целях их ускоренного развития в моногородах</w:t>
            </w:r>
          </w:p>
        </w:tc>
        <w:tc>
          <w:tcPr>
            <w:tcW w:w="2721" w:type="dxa"/>
          </w:tcPr>
          <w:p w:rsidR="00453D50" w:rsidRDefault="00453D50">
            <w:pPr>
              <w:pStyle w:val="ConsPlusNormal"/>
            </w:pPr>
            <w:r>
              <w:t>министерство промышленности, предпринимательства и торговли Кировской области</w:t>
            </w:r>
          </w:p>
        </w:tc>
      </w:tr>
      <w:tr w:rsidR="00453D50">
        <w:tc>
          <w:tcPr>
            <w:tcW w:w="680" w:type="dxa"/>
          </w:tcPr>
          <w:p w:rsidR="00453D50" w:rsidRDefault="00453D50">
            <w:pPr>
              <w:pStyle w:val="ConsPlusNormal"/>
              <w:jc w:val="center"/>
            </w:pPr>
            <w:r>
              <w:t>2.8.</w:t>
            </w:r>
          </w:p>
        </w:tc>
        <w:tc>
          <w:tcPr>
            <w:tcW w:w="4422" w:type="dxa"/>
          </w:tcPr>
          <w:p w:rsidR="00453D50" w:rsidRDefault="00453D50">
            <w:pPr>
              <w:pStyle w:val="ConsPlusNormal"/>
              <w:jc w:val="both"/>
            </w:pPr>
            <w:r>
              <w:t>Оказание методической, консультативной, информационной поддержки организациям, оказывающим услуги дополнительного образования детей</w:t>
            </w:r>
          </w:p>
        </w:tc>
        <w:tc>
          <w:tcPr>
            <w:tcW w:w="1644" w:type="dxa"/>
          </w:tcPr>
          <w:p w:rsidR="00453D50" w:rsidRDefault="00453D50">
            <w:pPr>
              <w:pStyle w:val="ConsPlusNormal"/>
              <w:jc w:val="center"/>
            </w:pPr>
            <w:r>
              <w:t>ежегодно, до 31.12.2025</w:t>
            </w:r>
          </w:p>
        </w:tc>
        <w:tc>
          <w:tcPr>
            <w:tcW w:w="4138" w:type="dxa"/>
          </w:tcPr>
          <w:p w:rsidR="00453D50" w:rsidRDefault="00453D50">
            <w:pPr>
              <w:pStyle w:val="ConsPlusNormal"/>
              <w:jc w:val="both"/>
            </w:pPr>
            <w:r>
              <w:t>развитие талантов и способностей детей и молодежи, выявление одаренных детей и молодежи при реализации различных дополнительных общеобразовательных программ</w:t>
            </w:r>
          </w:p>
        </w:tc>
        <w:tc>
          <w:tcPr>
            <w:tcW w:w="2721" w:type="dxa"/>
          </w:tcPr>
          <w:p w:rsidR="00453D50" w:rsidRDefault="00453D50">
            <w:pPr>
              <w:pStyle w:val="ConsPlusNormal"/>
            </w:pPr>
            <w:r>
              <w:t>министерство образования Кировской области</w:t>
            </w:r>
          </w:p>
        </w:tc>
      </w:tr>
      <w:tr w:rsidR="00453D50">
        <w:tc>
          <w:tcPr>
            <w:tcW w:w="680" w:type="dxa"/>
          </w:tcPr>
          <w:p w:rsidR="00453D50" w:rsidRDefault="00453D50">
            <w:pPr>
              <w:pStyle w:val="ConsPlusNormal"/>
              <w:jc w:val="center"/>
            </w:pPr>
            <w:r>
              <w:t>2.9.</w:t>
            </w:r>
          </w:p>
        </w:tc>
        <w:tc>
          <w:tcPr>
            <w:tcW w:w="4422" w:type="dxa"/>
          </w:tcPr>
          <w:p w:rsidR="00453D50" w:rsidRDefault="00453D50">
            <w:pPr>
              <w:pStyle w:val="ConsPlusNormal"/>
              <w:jc w:val="both"/>
            </w:pPr>
            <w:proofErr w:type="gramStart"/>
            <w:r>
              <w:t xml:space="preserve">Обеспечение равных условий доступа к информации о государственном имуществе Кировской области и имуществе, находящемся в собственности муниципальных образований Кировской области,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w:t>
            </w:r>
            <w:r>
              <w:lastRenderedPageBreak/>
              <w:t>собственности Кировской</w:t>
            </w:r>
            <w:proofErr w:type="gramEnd"/>
            <w:r>
              <w:t xml:space="preserve"> области и муниципальной собственности, путем размещения указанной информации на официальном сайте Российской Федерации для размещения информации о проведении торгов (http://www.torgi.gov.ru) и на официальном сайте уполномоченного органа в сети "Интернет"</w:t>
            </w:r>
          </w:p>
        </w:tc>
        <w:tc>
          <w:tcPr>
            <w:tcW w:w="1644" w:type="dxa"/>
          </w:tcPr>
          <w:p w:rsidR="00453D50" w:rsidRDefault="00453D50">
            <w:pPr>
              <w:pStyle w:val="ConsPlusNormal"/>
              <w:jc w:val="center"/>
            </w:pPr>
            <w:r>
              <w:lastRenderedPageBreak/>
              <w:t>ежегодно, до 31.12.2025</w:t>
            </w:r>
          </w:p>
        </w:tc>
        <w:tc>
          <w:tcPr>
            <w:tcW w:w="4138" w:type="dxa"/>
          </w:tcPr>
          <w:p w:rsidR="00453D50" w:rsidRDefault="00453D50">
            <w:pPr>
              <w:pStyle w:val="ConsPlusNormal"/>
              <w:jc w:val="both"/>
            </w:pPr>
            <w:r>
              <w:t>повышение информационной прозрачности и обеспечение доступности информации о государственном имуществе Кировской области</w:t>
            </w:r>
          </w:p>
        </w:tc>
        <w:tc>
          <w:tcPr>
            <w:tcW w:w="2721" w:type="dxa"/>
          </w:tcPr>
          <w:p w:rsidR="00453D50" w:rsidRDefault="00453D50">
            <w:pPr>
              <w:pStyle w:val="ConsPlusNormal"/>
            </w:pPr>
            <w:r>
              <w:t>министерство имущественных отношений Кировской области;</w:t>
            </w:r>
          </w:p>
          <w:p w:rsidR="00453D50" w:rsidRDefault="00453D50">
            <w:pPr>
              <w:pStyle w:val="ConsPlusNormal"/>
            </w:pPr>
            <w:r>
              <w:t xml:space="preserve">органы местного самоуправления муниципальных образований Кировской области </w:t>
            </w:r>
            <w:hyperlink w:anchor="P1309" w:history="1">
              <w:r>
                <w:rPr>
                  <w:color w:val="0000FF"/>
                </w:rPr>
                <w:t>&lt;1&gt;</w:t>
              </w:r>
            </w:hyperlink>
          </w:p>
        </w:tc>
      </w:tr>
      <w:tr w:rsidR="00453D50">
        <w:tc>
          <w:tcPr>
            <w:tcW w:w="680" w:type="dxa"/>
          </w:tcPr>
          <w:p w:rsidR="00453D50" w:rsidRDefault="00453D50">
            <w:pPr>
              <w:pStyle w:val="ConsPlusNormal"/>
              <w:jc w:val="center"/>
            </w:pPr>
            <w:r>
              <w:lastRenderedPageBreak/>
              <w:t>2.10.</w:t>
            </w:r>
          </w:p>
        </w:tc>
        <w:tc>
          <w:tcPr>
            <w:tcW w:w="4422" w:type="dxa"/>
          </w:tcPr>
          <w:p w:rsidR="00453D50" w:rsidRDefault="00453D50">
            <w:pPr>
              <w:pStyle w:val="ConsPlusNormal"/>
              <w:jc w:val="both"/>
            </w:pPr>
            <w:r>
              <w:t>Повышение мобильности трудовых ресурсов, способствующей повышению эффективности труда, включающей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w:t>
            </w:r>
          </w:p>
        </w:tc>
        <w:tc>
          <w:tcPr>
            <w:tcW w:w="1644" w:type="dxa"/>
          </w:tcPr>
          <w:p w:rsidR="00453D50" w:rsidRDefault="00453D50">
            <w:pPr>
              <w:pStyle w:val="ConsPlusNormal"/>
              <w:jc w:val="center"/>
            </w:pPr>
            <w:r>
              <w:t>ежегодно, до 31.12.2024</w:t>
            </w:r>
          </w:p>
        </w:tc>
        <w:tc>
          <w:tcPr>
            <w:tcW w:w="4138" w:type="dxa"/>
          </w:tcPr>
          <w:p w:rsidR="00453D50" w:rsidRDefault="00453D50">
            <w:pPr>
              <w:pStyle w:val="ConsPlusNormal"/>
              <w:jc w:val="both"/>
            </w:pPr>
            <w:proofErr w:type="gramStart"/>
            <w:r>
              <w:t xml:space="preserve">привлечение в Кировскую область соотечественников, проживающих за рубежом, в рамках реализации государственной </w:t>
            </w:r>
            <w:hyperlink r:id="rId14" w:history="1">
              <w:r>
                <w:rPr>
                  <w:color w:val="0000FF"/>
                </w:rPr>
                <w:t>программы</w:t>
              </w:r>
            </w:hyperlink>
            <w:r>
              <w:t xml:space="preserve"> Кировской области "Оказание содействия добровольному переселению в Кировскую область соотечественников, проживающих за рубежом" на 2020 - 2024 годы, утвержденной постановлением Правительства Кировской области от 06.11.2020 N 573-П "Об утверждении государственной программы Кировской области "Оказание содействия добровольному переселению в Кировскую область соотечественников, проживающих за рубежом" на 2020 - 2024 годы"</w:t>
            </w:r>
            <w:proofErr w:type="gramEnd"/>
          </w:p>
        </w:tc>
        <w:tc>
          <w:tcPr>
            <w:tcW w:w="2721" w:type="dxa"/>
          </w:tcPr>
          <w:p w:rsidR="00453D50" w:rsidRDefault="00453D50">
            <w:pPr>
              <w:pStyle w:val="ConsPlusNormal"/>
            </w:pPr>
            <w:r>
              <w:t>управление государственной службы занятости населения Кировской области</w:t>
            </w:r>
          </w:p>
        </w:tc>
      </w:tr>
      <w:tr w:rsidR="00453D50">
        <w:tc>
          <w:tcPr>
            <w:tcW w:w="680" w:type="dxa"/>
          </w:tcPr>
          <w:p w:rsidR="00453D50" w:rsidRDefault="00453D50">
            <w:pPr>
              <w:pStyle w:val="ConsPlusNormal"/>
              <w:jc w:val="center"/>
            </w:pPr>
            <w:r>
              <w:t>2.11.</w:t>
            </w:r>
          </w:p>
        </w:tc>
        <w:tc>
          <w:tcPr>
            <w:tcW w:w="4422" w:type="dxa"/>
          </w:tcPr>
          <w:p w:rsidR="00453D50" w:rsidRDefault="00453D50">
            <w:pPr>
              <w:pStyle w:val="ConsPlusNormal"/>
              <w:jc w:val="both"/>
            </w:pPr>
            <w:r>
              <w:t xml:space="preserve">Обеспечение деятельности Совета главных конструкторов Кировской области в части проведения экспертизы научных, технических и конструкторских решений при разработке и организации выпуска новой высокотехнологичной, конкурентоспособной и импортозамещающей продукции и </w:t>
            </w:r>
            <w:r>
              <w:lastRenderedPageBreak/>
              <w:t>подготовки предложений по развитию технологической специализации и кооперации между предприятиями Кировской области. Взаимодействие с Инжиниринговым центром, созданным при федеральном государственном бюджетном образовательном учреждении высшего образования "Вятский государственный университет" и являющимся центром компетенций в сфере внедрения новых технологий, поиска перспективных рынков и оперативной помощи в реализации кооперационных проектов</w:t>
            </w:r>
          </w:p>
        </w:tc>
        <w:tc>
          <w:tcPr>
            <w:tcW w:w="1644" w:type="dxa"/>
          </w:tcPr>
          <w:p w:rsidR="00453D50" w:rsidRDefault="00453D50">
            <w:pPr>
              <w:pStyle w:val="ConsPlusNormal"/>
              <w:jc w:val="center"/>
            </w:pPr>
            <w:r>
              <w:lastRenderedPageBreak/>
              <w:t>ежегодно, до 31.12.2025</w:t>
            </w:r>
          </w:p>
        </w:tc>
        <w:tc>
          <w:tcPr>
            <w:tcW w:w="4138" w:type="dxa"/>
          </w:tcPr>
          <w:p w:rsidR="00453D50" w:rsidRDefault="00453D50">
            <w:pPr>
              <w:pStyle w:val="ConsPlusNormal"/>
              <w:jc w:val="both"/>
            </w:pPr>
            <w: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c>
          <w:tcPr>
            <w:tcW w:w="2721" w:type="dxa"/>
          </w:tcPr>
          <w:p w:rsidR="00453D50" w:rsidRDefault="00453D50">
            <w:pPr>
              <w:pStyle w:val="ConsPlusNormal"/>
            </w:pPr>
            <w:r>
              <w:t>министерство промышленности, предпринимательства и торговли Кировской области</w:t>
            </w:r>
          </w:p>
        </w:tc>
      </w:tr>
      <w:tr w:rsidR="00453D50">
        <w:tc>
          <w:tcPr>
            <w:tcW w:w="680" w:type="dxa"/>
          </w:tcPr>
          <w:p w:rsidR="00453D50" w:rsidRDefault="00453D50">
            <w:pPr>
              <w:pStyle w:val="ConsPlusNormal"/>
              <w:jc w:val="center"/>
            </w:pPr>
            <w:r>
              <w:lastRenderedPageBreak/>
              <w:t>2.12.</w:t>
            </w:r>
          </w:p>
        </w:tc>
        <w:tc>
          <w:tcPr>
            <w:tcW w:w="4422" w:type="dxa"/>
          </w:tcPr>
          <w:p w:rsidR="00453D50" w:rsidRDefault="00453D50">
            <w:pPr>
              <w:pStyle w:val="ConsPlusNormal"/>
              <w:jc w:val="both"/>
            </w:pPr>
            <w:r>
              <w:t xml:space="preserve">Внедрение стандартов </w:t>
            </w:r>
            <w:proofErr w:type="spellStart"/>
            <w:r>
              <w:t>WorldSkills</w:t>
            </w:r>
            <w:proofErr w:type="spellEnd"/>
            <w:r>
              <w:t xml:space="preserve"> и организация эффективного взаимодействия профильных предприятий Кировской области с образовательными учреждениями по системе практико-ориентированного (дуального) образования с целью создания эффективного механизма подготовки и переобучения кадров</w:t>
            </w:r>
          </w:p>
        </w:tc>
        <w:tc>
          <w:tcPr>
            <w:tcW w:w="1644" w:type="dxa"/>
          </w:tcPr>
          <w:p w:rsidR="00453D50" w:rsidRDefault="00453D50">
            <w:pPr>
              <w:pStyle w:val="ConsPlusNormal"/>
              <w:jc w:val="center"/>
            </w:pPr>
            <w:r>
              <w:t>ежегодно, до 31.12.2025</w:t>
            </w:r>
          </w:p>
        </w:tc>
        <w:tc>
          <w:tcPr>
            <w:tcW w:w="4138" w:type="dxa"/>
          </w:tcPr>
          <w:p w:rsidR="00453D50" w:rsidRDefault="00453D50">
            <w:pPr>
              <w:pStyle w:val="ConsPlusNormal"/>
              <w:jc w:val="both"/>
            </w:pPr>
            <w:r>
              <w:t xml:space="preserve">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t>Ворлдскиллс</w:t>
            </w:r>
            <w:proofErr w:type="spellEnd"/>
            <w:r>
              <w:t xml:space="preserve"> Интернешнл (</w:t>
            </w:r>
            <w:proofErr w:type="spellStart"/>
            <w:r>
              <w:t>WorldSkills</w:t>
            </w:r>
            <w:proofErr w:type="spellEnd"/>
            <w:r>
              <w:t xml:space="preserve"> </w:t>
            </w:r>
            <w:proofErr w:type="spellStart"/>
            <w:r>
              <w:t>International</w:t>
            </w:r>
            <w:proofErr w:type="spellEnd"/>
            <w:r>
              <w:t>))</w:t>
            </w:r>
          </w:p>
        </w:tc>
        <w:tc>
          <w:tcPr>
            <w:tcW w:w="2721" w:type="dxa"/>
          </w:tcPr>
          <w:p w:rsidR="00453D50" w:rsidRDefault="00453D50">
            <w:pPr>
              <w:pStyle w:val="ConsPlusNormal"/>
            </w:pPr>
            <w:r>
              <w:t>министерство промышленности, предпринимательства и торговли Кировской области;</w:t>
            </w:r>
          </w:p>
          <w:p w:rsidR="00453D50" w:rsidRDefault="00453D50">
            <w:pPr>
              <w:pStyle w:val="ConsPlusNormal"/>
            </w:pPr>
            <w:r>
              <w:t>министерство образования Кировской области</w:t>
            </w:r>
          </w:p>
        </w:tc>
      </w:tr>
      <w:tr w:rsidR="00453D50">
        <w:tc>
          <w:tcPr>
            <w:tcW w:w="680" w:type="dxa"/>
          </w:tcPr>
          <w:p w:rsidR="00453D50" w:rsidRDefault="00453D50">
            <w:pPr>
              <w:pStyle w:val="ConsPlusNormal"/>
              <w:jc w:val="center"/>
            </w:pPr>
            <w:r>
              <w:t>2.13.</w:t>
            </w:r>
          </w:p>
        </w:tc>
        <w:tc>
          <w:tcPr>
            <w:tcW w:w="4422" w:type="dxa"/>
          </w:tcPr>
          <w:p w:rsidR="00453D50" w:rsidRDefault="00453D50">
            <w:pPr>
              <w:pStyle w:val="ConsPlusNormal"/>
              <w:jc w:val="both"/>
            </w:pPr>
            <w:r>
              <w:t>Содействие созданию и развитию институтов поддержки субъектов малого и среднего предпринимательства в инновационной деятельности, обеспечивающих благоприятную экономическую среду для среднего и крупного бизнеса</w:t>
            </w:r>
          </w:p>
        </w:tc>
        <w:tc>
          <w:tcPr>
            <w:tcW w:w="1644" w:type="dxa"/>
          </w:tcPr>
          <w:p w:rsidR="00453D50" w:rsidRDefault="00453D50">
            <w:pPr>
              <w:pStyle w:val="ConsPlusNormal"/>
              <w:jc w:val="center"/>
            </w:pPr>
            <w:r>
              <w:t>ежегодно, до 31.12.2025</w:t>
            </w:r>
          </w:p>
        </w:tc>
        <w:tc>
          <w:tcPr>
            <w:tcW w:w="4138" w:type="dxa"/>
          </w:tcPr>
          <w:p w:rsidR="00453D50" w:rsidRDefault="00453D50">
            <w:pPr>
              <w:pStyle w:val="ConsPlusNormal"/>
              <w:jc w:val="both"/>
            </w:pPr>
            <w:proofErr w:type="gramStart"/>
            <w:r>
              <w:t xml:space="preserve">развитие Центра кластерного развития и обеспечение его деятельности с целью создания условий для эффективного взаимодействия участников территориальных кластеров, учреждений образования и науки, некоммерческих и общественных организаций, органов государственной власти, органов местного самоуправления муниципальных образований Кировской </w:t>
            </w:r>
            <w:r>
              <w:lastRenderedPageBreak/>
              <w:t>области и инвесторов в интересах развития территориальных кластеров, а также обеспечение реализации ими совместных кластерных проектов</w:t>
            </w:r>
            <w:proofErr w:type="gramEnd"/>
          </w:p>
        </w:tc>
        <w:tc>
          <w:tcPr>
            <w:tcW w:w="2721" w:type="dxa"/>
          </w:tcPr>
          <w:p w:rsidR="00453D50" w:rsidRDefault="00453D50">
            <w:pPr>
              <w:pStyle w:val="ConsPlusNormal"/>
            </w:pPr>
            <w:r>
              <w:lastRenderedPageBreak/>
              <w:t>министерство промышленности, предпринимательства и торговли Кировской области</w:t>
            </w:r>
          </w:p>
        </w:tc>
      </w:tr>
      <w:tr w:rsidR="00453D50">
        <w:tc>
          <w:tcPr>
            <w:tcW w:w="680" w:type="dxa"/>
          </w:tcPr>
          <w:p w:rsidR="00453D50" w:rsidRDefault="00453D50">
            <w:pPr>
              <w:pStyle w:val="ConsPlusNormal"/>
              <w:jc w:val="center"/>
            </w:pPr>
            <w:r>
              <w:lastRenderedPageBreak/>
              <w:t>2.14.</w:t>
            </w:r>
          </w:p>
        </w:tc>
        <w:tc>
          <w:tcPr>
            <w:tcW w:w="4422" w:type="dxa"/>
          </w:tcPr>
          <w:p w:rsidR="00453D50" w:rsidRDefault="00453D50">
            <w:pPr>
              <w:pStyle w:val="ConsPlusNormal"/>
              <w:jc w:val="both"/>
            </w:pPr>
            <w:r>
              <w:t xml:space="preserve">Проведение мероприятий в рамках реализации региональной </w:t>
            </w:r>
            <w:hyperlink r:id="rId15" w:history="1">
              <w:r>
                <w:rPr>
                  <w:color w:val="0000FF"/>
                </w:rPr>
                <w:t>программы</w:t>
              </w:r>
            </w:hyperlink>
            <w:r>
              <w:t xml:space="preserve"> "Повышение финансовой грамотности населения Кировской области" на 2020 - 2023 годы, утвержденной постановлением Правительства Кировской области от 13.04.2020 N 146-П "Об утверждении региональной программы "Повышение финансовой грамотности населения Кировской области на 2020 - 2023 годы" (далее - Программа повышения финансовой грамотности)</w:t>
            </w:r>
          </w:p>
        </w:tc>
        <w:tc>
          <w:tcPr>
            <w:tcW w:w="1644" w:type="dxa"/>
          </w:tcPr>
          <w:p w:rsidR="00453D50" w:rsidRDefault="00453D50">
            <w:pPr>
              <w:pStyle w:val="ConsPlusNormal"/>
              <w:jc w:val="center"/>
            </w:pPr>
            <w:r>
              <w:t>ежегодно, до 31.12.2023</w:t>
            </w:r>
          </w:p>
        </w:tc>
        <w:tc>
          <w:tcPr>
            <w:tcW w:w="4138" w:type="dxa"/>
          </w:tcPr>
          <w:p w:rsidR="00453D50" w:rsidRDefault="00453D50">
            <w:pPr>
              <w:pStyle w:val="ConsPlusNormal"/>
              <w:jc w:val="both"/>
            </w:pPr>
            <w:r>
              <w:t>оказание населению, проживающему на территории Кировской области, содействия в формировании финансово грамотного поведения и ответственного отношения к личным финансам</w:t>
            </w:r>
          </w:p>
        </w:tc>
        <w:tc>
          <w:tcPr>
            <w:tcW w:w="2721" w:type="dxa"/>
          </w:tcPr>
          <w:p w:rsidR="00453D50" w:rsidRDefault="00453D50">
            <w:pPr>
              <w:pStyle w:val="ConsPlusNormal"/>
            </w:pPr>
            <w:r>
              <w:t>исполнители Программы повышения финансовой грамотности</w:t>
            </w:r>
          </w:p>
        </w:tc>
      </w:tr>
      <w:tr w:rsidR="00453D50">
        <w:tc>
          <w:tcPr>
            <w:tcW w:w="680" w:type="dxa"/>
          </w:tcPr>
          <w:p w:rsidR="00453D50" w:rsidRDefault="00453D50">
            <w:pPr>
              <w:pStyle w:val="ConsPlusNormal"/>
              <w:jc w:val="center"/>
            </w:pPr>
            <w:r>
              <w:t>2.15.</w:t>
            </w:r>
          </w:p>
        </w:tc>
        <w:tc>
          <w:tcPr>
            <w:tcW w:w="4422" w:type="dxa"/>
          </w:tcPr>
          <w:p w:rsidR="00453D50" w:rsidRDefault="00453D50">
            <w:pPr>
              <w:pStyle w:val="ConsPlusNormal"/>
              <w:jc w:val="both"/>
            </w:pPr>
            <w:r>
              <w:t xml:space="preserve">Проведение </w:t>
            </w:r>
            <w:proofErr w:type="gramStart"/>
            <w:r>
              <w:t>опросов уровня удовлетворенности потребителей финансовых услуг</w:t>
            </w:r>
            <w:proofErr w:type="gramEnd"/>
            <w:r>
              <w:t xml:space="preserve"> в Кировской области работой финансовых институтов, действующих на территории Кировской области</w:t>
            </w:r>
          </w:p>
        </w:tc>
        <w:tc>
          <w:tcPr>
            <w:tcW w:w="1644" w:type="dxa"/>
          </w:tcPr>
          <w:p w:rsidR="00453D50" w:rsidRDefault="00453D50">
            <w:pPr>
              <w:pStyle w:val="ConsPlusNormal"/>
              <w:jc w:val="center"/>
            </w:pPr>
            <w:r>
              <w:t>ежегодно, до 31.12.2025</w:t>
            </w:r>
          </w:p>
        </w:tc>
        <w:tc>
          <w:tcPr>
            <w:tcW w:w="4138" w:type="dxa"/>
          </w:tcPr>
          <w:p w:rsidR="00453D50" w:rsidRDefault="00453D50">
            <w:pPr>
              <w:pStyle w:val="ConsPlusNormal"/>
              <w:jc w:val="both"/>
            </w:pPr>
            <w:r>
              <w:t>определение уровня удовлетворенности потребителей финансовых услуг в Кировской области работой финансовых институтов (увеличение доли клиентов, положительно оценивающих удовлетворенность работой финансовых организаций)</w:t>
            </w:r>
          </w:p>
        </w:tc>
        <w:tc>
          <w:tcPr>
            <w:tcW w:w="2721" w:type="dxa"/>
          </w:tcPr>
          <w:p w:rsidR="00453D50" w:rsidRDefault="00453D50">
            <w:pPr>
              <w:pStyle w:val="ConsPlusNormal"/>
            </w:pPr>
            <w:r>
              <w:t xml:space="preserve">Отделение по Кировской области Волго-Вятского главного управления Центрального банка Российской Федерации </w:t>
            </w:r>
            <w:hyperlink w:anchor="P1309" w:history="1">
              <w:r>
                <w:rPr>
                  <w:color w:val="0000FF"/>
                </w:rPr>
                <w:t>&lt;1&gt;</w:t>
              </w:r>
            </w:hyperlink>
          </w:p>
        </w:tc>
      </w:tr>
      <w:tr w:rsidR="00453D50">
        <w:tc>
          <w:tcPr>
            <w:tcW w:w="680" w:type="dxa"/>
          </w:tcPr>
          <w:p w:rsidR="00453D50" w:rsidRDefault="00453D50">
            <w:pPr>
              <w:pStyle w:val="ConsPlusNormal"/>
              <w:jc w:val="center"/>
            </w:pPr>
            <w:r>
              <w:t>2.16.</w:t>
            </w:r>
          </w:p>
        </w:tc>
        <w:tc>
          <w:tcPr>
            <w:tcW w:w="4422" w:type="dxa"/>
          </w:tcPr>
          <w:p w:rsidR="00453D50" w:rsidRDefault="00453D50">
            <w:pPr>
              <w:pStyle w:val="ConsPlusNormal"/>
              <w:jc w:val="both"/>
            </w:pPr>
            <w:proofErr w:type="gramStart"/>
            <w:r>
              <w:t>Проведение оценки доступности финансовых онлайн-услуг для субъектов экономической деятельности</w:t>
            </w:r>
            <w:proofErr w:type="gramEnd"/>
          </w:p>
        </w:tc>
        <w:tc>
          <w:tcPr>
            <w:tcW w:w="1644" w:type="dxa"/>
          </w:tcPr>
          <w:p w:rsidR="00453D50" w:rsidRDefault="00453D50">
            <w:pPr>
              <w:pStyle w:val="ConsPlusNormal"/>
              <w:jc w:val="center"/>
            </w:pPr>
            <w:r>
              <w:t>IV квартал 2020 года</w:t>
            </w:r>
          </w:p>
        </w:tc>
        <w:tc>
          <w:tcPr>
            <w:tcW w:w="4138" w:type="dxa"/>
          </w:tcPr>
          <w:p w:rsidR="00453D50" w:rsidRDefault="00453D50">
            <w:pPr>
              <w:pStyle w:val="ConsPlusNormal"/>
              <w:jc w:val="both"/>
            </w:pPr>
            <w:r>
              <w:t>разработка направлений развития финансовых услуг, оказываемых дистанционно</w:t>
            </w:r>
          </w:p>
        </w:tc>
        <w:tc>
          <w:tcPr>
            <w:tcW w:w="2721" w:type="dxa"/>
          </w:tcPr>
          <w:p w:rsidR="00453D50" w:rsidRDefault="00453D50">
            <w:pPr>
              <w:pStyle w:val="ConsPlusNormal"/>
            </w:pPr>
            <w:r>
              <w:t xml:space="preserve">Отделение по Кировской области Волго-Вятского главного управления Центрального банка Российской Федерации </w:t>
            </w:r>
            <w:hyperlink w:anchor="P1309" w:history="1">
              <w:r>
                <w:rPr>
                  <w:color w:val="0000FF"/>
                </w:rPr>
                <w:t>&lt;1&gt;</w:t>
              </w:r>
            </w:hyperlink>
          </w:p>
        </w:tc>
      </w:tr>
      <w:tr w:rsidR="00453D50">
        <w:tc>
          <w:tcPr>
            <w:tcW w:w="680" w:type="dxa"/>
          </w:tcPr>
          <w:p w:rsidR="00453D50" w:rsidRDefault="00453D50">
            <w:pPr>
              <w:pStyle w:val="ConsPlusNormal"/>
              <w:jc w:val="center"/>
            </w:pPr>
            <w:r>
              <w:t>2.17.</w:t>
            </w:r>
          </w:p>
        </w:tc>
        <w:tc>
          <w:tcPr>
            <w:tcW w:w="4422" w:type="dxa"/>
          </w:tcPr>
          <w:p w:rsidR="00453D50" w:rsidRDefault="00453D50">
            <w:pPr>
              <w:pStyle w:val="ConsPlusNormal"/>
              <w:jc w:val="both"/>
            </w:pPr>
            <w:r>
              <w:t xml:space="preserve">Информирование населения и хозяйствующих субъектов о продуктах и </w:t>
            </w:r>
            <w:r>
              <w:lastRenderedPageBreak/>
              <w:t>услугах финансового рынка</w:t>
            </w:r>
          </w:p>
        </w:tc>
        <w:tc>
          <w:tcPr>
            <w:tcW w:w="1644" w:type="dxa"/>
          </w:tcPr>
          <w:p w:rsidR="00453D50" w:rsidRDefault="00453D50">
            <w:pPr>
              <w:pStyle w:val="ConsPlusNormal"/>
              <w:jc w:val="center"/>
            </w:pPr>
            <w:r>
              <w:lastRenderedPageBreak/>
              <w:t>ежегодно, до 31.12.2025</w:t>
            </w:r>
          </w:p>
        </w:tc>
        <w:tc>
          <w:tcPr>
            <w:tcW w:w="4138" w:type="dxa"/>
          </w:tcPr>
          <w:p w:rsidR="00453D50" w:rsidRDefault="00453D50">
            <w:pPr>
              <w:pStyle w:val="ConsPlusNormal"/>
              <w:jc w:val="both"/>
            </w:pPr>
            <w:r>
              <w:t xml:space="preserve">выравнивание условий, развитие конкуренции на рынке финансовых услуг </w:t>
            </w:r>
            <w:r>
              <w:lastRenderedPageBreak/>
              <w:t>для всех его участников</w:t>
            </w:r>
          </w:p>
        </w:tc>
        <w:tc>
          <w:tcPr>
            <w:tcW w:w="2721" w:type="dxa"/>
          </w:tcPr>
          <w:p w:rsidR="00453D50" w:rsidRDefault="00453D50">
            <w:pPr>
              <w:pStyle w:val="ConsPlusNormal"/>
            </w:pPr>
            <w:r>
              <w:lastRenderedPageBreak/>
              <w:t xml:space="preserve">Отделение по Кировской области Волго-Вятского </w:t>
            </w:r>
            <w:r>
              <w:lastRenderedPageBreak/>
              <w:t xml:space="preserve">главного управления Центрального банка Российской Федерации </w:t>
            </w:r>
            <w:hyperlink w:anchor="P1309" w:history="1">
              <w:r>
                <w:rPr>
                  <w:color w:val="0000FF"/>
                </w:rPr>
                <w:t>&lt;1&gt;</w:t>
              </w:r>
            </w:hyperlink>
            <w:r>
              <w:t>;</w:t>
            </w:r>
          </w:p>
          <w:p w:rsidR="00453D50" w:rsidRDefault="00453D50">
            <w:pPr>
              <w:pStyle w:val="ConsPlusNormal"/>
            </w:pPr>
            <w:r>
              <w:t>министерство экономического развития Кировской области</w:t>
            </w:r>
          </w:p>
        </w:tc>
      </w:tr>
      <w:tr w:rsidR="00453D50">
        <w:tc>
          <w:tcPr>
            <w:tcW w:w="680" w:type="dxa"/>
          </w:tcPr>
          <w:p w:rsidR="00453D50" w:rsidRDefault="00453D50">
            <w:pPr>
              <w:pStyle w:val="ConsPlusNormal"/>
              <w:jc w:val="center"/>
            </w:pPr>
            <w:r>
              <w:lastRenderedPageBreak/>
              <w:t>2.18.</w:t>
            </w:r>
          </w:p>
        </w:tc>
        <w:tc>
          <w:tcPr>
            <w:tcW w:w="4422" w:type="dxa"/>
          </w:tcPr>
          <w:p w:rsidR="00453D50" w:rsidRDefault="00453D50">
            <w:pPr>
              <w:pStyle w:val="ConsPlusNormal"/>
              <w:jc w:val="both"/>
            </w:pPr>
            <w:r>
              <w:t>Обучение государственных гражданских служащих Кировской области основам государственной политики в области развития конкуренции и антимонопольного законодательства Российской Федерации</w:t>
            </w:r>
          </w:p>
        </w:tc>
        <w:tc>
          <w:tcPr>
            <w:tcW w:w="1644" w:type="dxa"/>
          </w:tcPr>
          <w:p w:rsidR="00453D50" w:rsidRDefault="00453D50">
            <w:pPr>
              <w:pStyle w:val="ConsPlusNormal"/>
              <w:jc w:val="center"/>
            </w:pPr>
            <w:r>
              <w:t>ежегодно, до 31.12.2025</w:t>
            </w:r>
          </w:p>
        </w:tc>
        <w:tc>
          <w:tcPr>
            <w:tcW w:w="4138" w:type="dxa"/>
          </w:tcPr>
          <w:p w:rsidR="00453D50" w:rsidRDefault="00453D50">
            <w:pPr>
              <w:pStyle w:val="ConsPlusNormal"/>
              <w:jc w:val="both"/>
            </w:pPr>
            <w:r>
              <w:t>проведение обучающих семинаров по вопросам развития конкуренции и антимонопольного законодательства Российской Федерации;</w:t>
            </w:r>
          </w:p>
          <w:p w:rsidR="00453D50" w:rsidRDefault="00453D50">
            <w:pPr>
              <w:pStyle w:val="ConsPlusNormal"/>
              <w:jc w:val="both"/>
            </w:pPr>
            <w:r>
              <w:t>ознакомление вновь принимаемых сотрудников органов исполнительной власти Кировской области с требованиями антимонопольного законодательства Российской Федерации</w:t>
            </w:r>
          </w:p>
        </w:tc>
        <w:tc>
          <w:tcPr>
            <w:tcW w:w="2721" w:type="dxa"/>
          </w:tcPr>
          <w:p w:rsidR="00453D50" w:rsidRDefault="00453D50">
            <w:pPr>
              <w:pStyle w:val="ConsPlusNormal"/>
            </w:pPr>
            <w:r>
              <w:t>органы исполнительной власти Кировской области</w:t>
            </w:r>
          </w:p>
        </w:tc>
      </w:tr>
      <w:tr w:rsidR="00453D50">
        <w:tc>
          <w:tcPr>
            <w:tcW w:w="680" w:type="dxa"/>
          </w:tcPr>
          <w:p w:rsidR="00453D50" w:rsidRDefault="00453D50">
            <w:pPr>
              <w:pStyle w:val="ConsPlusNormal"/>
              <w:jc w:val="center"/>
            </w:pPr>
            <w:r>
              <w:t>2.19.</w:t>
            </w:r>
          </w:p>
        </w:tc>
        <w:tc>
          <w:tcPr>
            <w:tcW w:w="4422" w:type="dxa"/>
          </w:tcPr>
          <w:p w:rsidR="00453D50" w:rsidRDefault="00453D50">
            <w:pPr>
              <w:pStyle w:val="ConsPlusNormal"/>
              <w:jc w:val="both"/>
            </w:pPr>
            <w:proofErr w:type="gramStart"/>
            <w:r>
              <w:t xml:space="preserve">Размещение на официальном сайте уполномоченного органа по содействию развитию конкуренции в Кировской области, ответственного за реализацию государственной политики по развитию конкуренции в Кировской области, в сети "Интернет" информации о результатах реализации государственной политики по развитию конкуренции, в том числе положений Национального </w:t>
            </w:r>
            <w:hyperlink r:id="rId16" w:history="1">
              <w:r>
                <w:rPr>
                  <w:color w:val="0000FF"/>
                </w:rPr>
                <w:t>плана</w:t>
              </w:r>
            </w:hyperlink>
            <w:r>
              <w:t xml:space="preserve"> ("дорожной карты") развития конкуренции в Российской Федерации на 2021 - 2025 годы, утвержденного распоряжением Правительства Российской Федерации от 02.09.2021</w:t>
            </w:r>
            <w:proofErr w:type="gramEnd"/>
            <w:r>
              <w:t xml:space="preserve"> N 2424-р</w:t>
            </w:r>
          </w:p>
        </w:tc>
        <w:tc>
          <w:tcPr>
            <w:tcW w:w="1644" w:type="dxa"/>
          </w:tcPr>
          <w:p w:rsidR="00453D50" w:rsidRDefault="00453D50">
            <w:pPr>
              <w:pStyle w:val="ConsPlusNormal"/>
              <w:jc w:val="center"/>
            </w:pPr>
            <w:r>
              <w:t>ежегодно, до 31.12.2025</w:t>
            </w:r>
          </w:p>
        </w:tc>
        <w:tc>
          <w:tcPr>
            <w:tcW w:w="4138" w:type="dxa"/>
          </w:tcPr>
          <w:p w:rsidR="00453D50" w:rsidRDefault="00453D50">
            <w:pPr>
              <w:pStyle w:val="ConsPlusNormal"/>
              <w:jc w:val="both"/>
            </w:pPr>
            <w:r>
              <w:t>повышение доступности информации для населения и организаций Кировской области о развитии конкуренции в Кировской области</w:t>
            </w:r>
          </w:p>
        </w:tc>
        <w:tc>
          <w:tcPr>
            <w:tcW w:w="2721" w:type="dxa"/>
          </w:tcPr>
          <w:p w:rsidR="00453D50" w:rsidRDefault="00453D50">
            <w:pPr>
              <w:pStyle w:val="ConsPlusNormal"/>
            </w:pPr>
            <w:r>
              <w:t>министерство экономического развития Кировской области</w:t>
            </w:r>
          </w:p>
        </w:tc>
      </w:tr>
      <w:tr w:rsidR="00453D50">
        <w:tc>
          <w:tcPr>
            <w:tcW w:w="680" w:type="dxa"/>
          </w:tcPr>
          <w:p w:rsidR="00453D50" w:rsidRDefault="00453D50">
            <w:pPr>
              <w:pStyle w:val="ConsPlusNormal"/>
              <w:jc w:val="center"/>
            </w:pPr>
            <w:r>
              <w:lastRenderedPageBreak/>
              <w:t>2.20.</w:t>
            </w:r>
          </w:p>
        </w:tc>
        <w:tc>
          <w:tcPr>
            <w:tcW w:w="4422" w:type="dxa"/>
          </w:tcPr>
          <w:p w:rsidR="00453D50" w:rsidRDefault="00453D50">
            <w:pPr>
              <w:pStyle w:val="ConsPlusNormal"/>
              <w:jc w:val="both"/>
            </w:pPr>
            <w:r>
              <w:t>Оказание методической и консультативной помощи частным образовательным организациям по вопросам организации образовательной деятельности и порядка предоставления им субсидий</w:t>
            </w:r>
          </w:p>
        </w:tc>
        <w:tc>
          <w:tcPr>
            <w:tcW w:w="1644" w:type="dxa"/>
          </w:tcPr>
          <w:p w:rsidR="00453D50" w:rsidRDefault="00453D50">
            <w:pPr>
              <w:pStyle w:val="ConsPlusNormal"/>
              <w:jc w:val="center"/>
            </w:pPr>
            <w:r>
              <w:t>ежегодно, до 31.12.2025</w:t>
            </w:r>
          </w:p>
        </w:tc>
        <w:tc>
          <w:tcPr>
            <w:tcW w:w="4138" w:type="dxa"/>
          </w:tcPr>
          <w:p w:rsidR="00453D50" w:rsidRDefault="00453D50">
            <w:pPr>
              <w:pStyle w:val="ConsPlusNormal"/>
              <w:jc w:val="both"/>
            </w:pPr>
            <w:r>
              <w:t>обеспечение равных условий деятельности образовательных организаций государственной и частной форм собственности на товарных рынках</w:t>
            </w:r>
          </w:p>
        </w:tc>
        <w:tc>
          <w:tcPr>
            <w:tcW w:w="2721" w:type="dxa"/>
          </w:tcPr>
          <w:p w:rsidR="00453D50" w:rsidRDefault="00453D50">
            <w:pPr>
              <w:pStyle w:val="ConsPlusNormal"/>
            </w:pPr>
            <w:r>
              <w:t>министерство образования Кировской области</w:t>
            </w:r>
          </w:p>
        </w:tc>
      </w:tr>
      <w:tr w:rsidR="00453D50">
        <w:tc>
          <w:tcPr>
            <w:tcW w:w="680" w:type="dxa"/>
          </w:tcPr>
          <w:p w:rsidR="00453D50" w:rsidRDefault="00453D50">
            <w:pPr>
              <w:pStyle w:val="ConsPlusNormal"/>
              <w:jc w:val="center"/>
            </w:pPr>
            <w:r>
              <w:t>2.21.</w:t>
            </w:r>
          </w:p>
        </w:tc>
        <w:tc>
          <w:tcPr>
            <w:tcW w:w="4422" w:type="dxa"/>
          </w:tcPr>
          <w:p w:rsidR="00453D50" w:rsidRDefault="00453D50">
            <w:pPr>
              <w:pStyle w:val="ConsPlusNormal"/>
              <w:jc w:val="both"/>
            </w:pPr>
            <w:r>
              <w:t>Поддержка частных образовательных организаций</w:t>
            </w:r>
          </w:p>
        </w:tc>
        <w:tc>
          <w:tcPr>
            <w:tcW w:w="1644" w:type="dxa"/>
          </w:tcPr>
          <w:p w:rsidR="00453D50" w:rsidRDefault="00453D50">
            <w:pPr>
              <w:pStyle w:val="ConsPlusNormal"/>
              <w:jc w:val="center"/>
            </w:pPr>
            <w:r>
              <w:t>ежегодно, до 31.12.2025</w:t>
            </w:r>
          </w:p>
        </w:tc>
        <w:tc>
          <w:tcPr>
            <w:tcW w:w="4138" w:type="dxa"/>
          </w:tcPr>
          <w:p w:rsidR="00453D50" w:rsidRDefault="00453D50">
            <w:pPr>
              <w:pStyle w:val="ConsPlusNormal"/>
              <w:jc w:val="both"/>
            </w:pPr>
            <w:r>
              <w:t>реализация мер поддержки частных образовательных организаций</w:t>
            </w:r>
          </w:p>
        </w:tc>
        <w:tc>
          <w:tcPr>
            <w:tcW w:w="2721" w:type="dxa"/>
          </w:tcPr>
          <w:p w:rsidR="00453D50" w:rsidRDefault="00453D50">
            <w:pPr>
              <w:pStyle w:val="ConsPlusNormal"/>
            </w:pPr>
            <w:r>
              <w:t>министерство образования Кировской области</w:t>
            </w:r>
          </w:p>
        </w:tc>
      </w:tr>
      <w:tr w:rsidR="00453D50">
        <w:tc>
          <w:tcPr>
            <w:tcW w:w="680" w:type="dxa"/>
          </w:tcPr>
          <w:p w:rsidR="00453D50" w:rsidRDefault="00453D50">
            <w:pPr>
              <w:pStyle w:val="ConsPlusNormal"/>
              <w:jc w:val="center"/>
            </w:pPr>
            <w:r>
              <w:t>2.22.</w:t>
            </w:r>
          </w:p>
        </w:tc>
        <w:tc>
          <w:tcPr>
            <w:tcW w:w="4422" w:type="dxa"/>
          </w:tcPr>
          <w:p w:rsidR="00453D50" w:rsidRDefault="00453D50">
            <w:pPr>
              <w:pStyle w:val="ConsPlusNormal"/>
              <w:jc w:val="both"/>
            </w:pPr>
            <w:r>
              <w:t>Реализация мероприятий, направленных на увеличение количества нестационарных и мобильных торговых объектов, а также торговых мест под них</w:t>
            </w:r>
          </w:p>
        </w:tc>
        <w:tc>
          <w:tcPr>
            <w:tcW w:w="1644" w:type="dxa"/>
          </w:tcPr>
          <w:p w:rsidR="00453D50" w:rsidRDefault="00453D50">
            <w:pPr>
              <w:pStyle w:val="ConsPlusNormal"/>
              <w:jc w:val="center"/>
            </w:pPr>
            <w:r>
              <w:t>ежегодно, до 31.12.2024</w:t>
            </w:r>
          </w:p>
        </w:tc>
        <w:tc>
          <w:tcPr>
            <w:tcW w:w="4138" w:type="dxa"/>
          </w:tcPr>
          <w:p w:rsidR="00453D50" w:rsidRDefault="00453D50">
            <w:pPr>
              <w:pStyle w:val="ConsPlusNormal"/>
              <w:jc w:val="both"/>
            </w:pPr>
            <w:r>
              <w:t>увеличение количества нестационарных и мобильных торговых объектов, а также торговых мест под них не менее чем на 10% к 2025 году по отношению к 2020 году</w:t>
            </w:r>
          </w:p>
        </w:tc>
        <w:tc>
          <w:tcPr>
            <w:tcW w:w="2721" w:type="dxa"/>
          </w:tcPr>
          <w:p w:rsidR="00453D50" w:rsidRDefault="00453D50">
            <w:pPr>
              <w:pStyle w:val="ConsPlusNormal"/>
            </w:pPr>
            <w:r>
              <w:t>министерство промышленности, предпринимательства и торговли Кировской области;</w:t>
            </w:r>
          </w:p>
          <w:p w:rsidR="00453D50" w:rsidRDefault="00453D50">
            <w:pPr>
              <w:pStyle w:val="ConsPlusNormal"/>
            </w:pPr>
            <w:r>
              <w:t xml:space="preserve">органы местного самоуправления муниципальных образований Кировской области </w:t>
            </w:r>
            <w:hyperlink w:anchor="P1309" w:history="1">
              <w:r>
                <w:rPr>
                  <w:color w:val="0000FF"/>
                </w:rPr>
                <w:t>&lt;1&gt;</w:t>
              </w:r>
            </w:hyperlink>
          </w:p>
        </w:tc>
      </w:tr>
      <w:tr w:rsidR="00453D50">
        <w:tc>
          <w:tcPr>
            <w:tcW w:w="680" w:type="dxa"/>
          </w:tcPr>
          <w:p w:rsidR="00453D50" w:rsidRDefault="00453D50">
            <w:pPr>
              <w:pStyle w:val="ConsPlusNormal"/>
              <w:jc w:val="center"/>
            </w:pPr>
            <w:r>
              <w:t>2.23.</w:t>
            </w:r>
          </w:p>
        </w:tc>
        <w:tc>
          <w:tcPr>
            <w:tcW w:w="4422" w:type="dxa"/>
          </w:tcPr>
          <w:p w:rsidR="00453D50" w:rsidRDefault="00453D50">
            <w:pPr>
              <w:pStyle w:val="ConsPlusNormal"/>
              <w:jc w:val="both"/>
            </w:pPr>
            <w:r>
              <w:t>Определение состава имущества, находящегося в собственности Кировской области, не используемого для реализации функций и полномочий органов государственной власти Кировской области</w:t>
            </w:r>
          </w:p>
        </w:tc>
        <w:tc>
          <w:tcPr>
            <w:tcW w:w="1644" w:type="dxa"/>
          </w:tcPr>
          <w:p w:rsidR="00453D50" w:rsidRDefault="00453D50">
            <w:pPr>
              <w:pStyle w:val="ConsPlusNormal"/>
              <w:jc w:val="center"/>
            </w:pPr>
            <w:r>
              <w:t>ежегодно, до 01.01.2024</w:t>
            </w:r>
          </w:p>
        </w:tc>
        <w:tc>
          <w:tcPr>
            <w:tcW w:w="4138" w:type="dxa"/>
          </w:tcPr>
          <w:p w:rsidR="00453D50" w:rsidRDefault="00453D50">
            <w:pPr>
              <w:pStyle w:val="ConsPlusNormal"/>
              <w:jc w:val="both"/>
            </w:pPr>
            <w:r>
              <w:t>формирование перечня имущества, находящегося в собственности Кировской области, не используемого для реализации функций и полномочий органов государственной власти Кировской области</w:t>
            </w:r>
          </w:p>
        </w:tc>
        <w:tc>
          <w:tcPr>
            <w:tcW w:w="2721" w:type="dxa"/>
          </w:tcPr>
          <w:p w:rsidR="00453D50" w:rsidRDefault="00453D50">
            <w:pPr>
              <w:pStyle w:val="ConsPlusNormal"/>
            </w:pPr>
            <w:r>
              <w:t>министерство имущественных отношений Кировской области</w:t>
            </w:r>
          </w:p>
        </w:tc>
      </w:tr>
      <w:tr w:rsidR="00453D50">
        <w:tc>
          <w:tcPr>
            <w:tcW w:w="680" w:type="dxa"/>
          </w:tcPr>
          <w:p w:rsidR="00453D50" w:rsidRDefault="00453D50">
            <w:pPr>
              <w:pStyle w:val="ConsPlusNormal"/>
              <w:jc w:val="center"/>
            </w:pPr>
            <w:r>
              <w:t>2.24.</w:t>
            </w:r>
          </w:p>
        </w:tc>
        <w:tc>
          <w:tcPr>
            <w:tcW w:w="4422" w:type="dxa"/>
          </w:tcPr>
          <w:p w:rsidR="00453D50" w:rsidRDefault="00453D50">
            <w:pPr>
              <w:pStyle w:val="ConsPlusNormal"/>
              <w:jc w:val="both"/>
            </w:pPr>
            <w:r>
              <w:t>Обеспечение приватизации имущества, находящегося в собственности Кировской области, не используемого для реализации функций и полномочий органов государственной власти Кировской области</w:t>
            </w:r>
          </w:p>
        </w:tc>
        <w:tc>
          <w:tcPr>
            <w:tcW w:w="1644" w:type="dxa"/>
          </w:tcPr>
          <w:p w:rsidR="00453D50" w:rsidRDefault="00453D50">
            <w:pPr>
              <w:pStyle w:val="ConsPlusNormal"/>
              <w:jc w:val="center"/>
            </w:pPr>
            <w:r>
              <w:t>ежегодно, до 31.12.2025</w:t>
            </w:r>
          </w:p>
        </w:tc>
        <w:tc>
          <w:tcPr>
            <w:tcW w:w="4138" w:type="dxa"/>
          </w:tcPr>
          <w:p w:rsidR="00453D50" w:rsidRDefault="00453D50">
            <w:pPr>
              <w:pStyle w:val="ConsPlusNormal"/>
              <w:jc w:val="both"/>
            </w:pPr>
            <w:r>
              <w:t>приватизация имущества, находящегося в собственности Кировской области, не используемого для реализации функций и полномочий органов государственной власти Кировской области</w:t>
            </w:r>
          </w:p>
        </w:tc>
        <w:tc>
          <w:tcPr>
            <w:tcW w:w="2721" w:type="dxa"/>
          </w:tcPr>
          <w:p w:rsidR="00453D50" w:rsidRDefault="00453D50">
            <w:pPr>
              <w:pStyle w:val="ConsPlusNormal"/>
            </w:pPr>
            <w:r>
              <w:t>министерство имущественных отношений Кировской области</w:t>
            </w:r>
          </w:p>
        </w:tc>
      </w:tr>
      <w:tr w:rsidR="00453D50">
        <w:tc>
          <w:tcPr>
            <w:tcW w:w="680" w:type="dxa"/>
          </w:tcPr>
          <w:p w:rsidR="00453D50" w:rsidRDefault="00453D50">
            <w:pPr>
              <w:pStyle w:val="ConsPlusNormal"/>
              <w:jc w:val="center"/>
            </w:pPr>
            <w:r>
              <w:t>2.25.</w:t>
            </w:r>
          </w:p>
        </w:tc>
        <w:tc>
          <w:tcPr>
            <w:tcW w:w="4422" w:type="dxa"/>
          </w:tcPr>
          <w:p w:rsidR="00453D50" w:rsidRDefault="00453D50">
            <w:pPr>
              <w:pStyle w:val="ConsPlusNormal"/>
              <w:jc w:val="both"/>
            </w:pPr>
            <w:r>
              <w:t xml:space="preserve">Разработка и принятие нормативного правового акта Кировской области, </w:t>
            </w:r>
            <w:r>
              <w:lastRenderedPageBreak/>
              <w:t xml:space="preserve">определяющего порядок получения субсидий сельскохозяйственными товаропроизводителями в электронном виде через государственную информационную систему цифровых </w:t>
            </w:r>
            <w:proofErr w:type="gramStart"/>
            <w:r>
              <w:t>сервисов агропромышленного комплекса Министерства сельского хозяйства Российской Федерации</w:t>
            </w:r>
            <w:proofErr w:type="gramEnd"/>
          </w:p>
        </w:tc>
        <w:tc>
          <w:tcPr>
            <w:tcW w:w="1644" w:type="dxa"/>
          </w:tcPr>
          <w:p w:rsidR="00453D50" w:rsidRDefault="00453D50">
            <w:pPr>
              <w:pStyle w:val="ConsPlusNormal"/>
              <w:jc w:val="center"/>
            </w:pPr>
            <w:r>
              <w:lastRenderedPageBreak/>
              <w:t>ежегодно, до 31.12.2025</w:t>
            </w:r>
          </w:p>
        </w:tc>
        <w:tc>
          <w:tcPr>
            <w:tcW w:w="4138" w:type="dxa"/>
          </w:tcPr>
          <w:p w:rsidR="00453D50" w:rsidRDefault="00453D50">
            <w:pPr>
              <w:pStyle w:val="ConsPlusNormal"/>
              <w:jc w:val="both"/>
            </w:pPr>
            <w:r>
              <w:t xml:space="preserve">обеспечение возможности подачи заявления на получение субсидий </w:t>
            </w:r>
            <w:r>
              <w:lastRenderedPageBreak/>
              <w:t>сельскохозяйственными товаропроизводителями в электронном виде через государственную информационную систему;</w:t>
            </w:r>
          </w:p>
          <w:p w:rsidR="00453D50" w:rsidRDefault="00453D50">
            <w:pPr>
              <w:pStyle w:val="ConsPlusNormal"/>
              <w:jc w:val="both"/>
            </w:pPr>
            <w:r>
              <w:t>увеличение количества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c>
          <w:tcPr>
            <w:tcW w:w="2721" w:type="dxa"/>
          </w:tcPr>
          <w:p w:rsidR="00453D50" w:rsidRDefault="00453D50">
            <w:pPr>
              <w:pStyle w:val="ConsPlusNormal"/>
            </w:pPr>
            <w:r>
              <w:lastRenderedPageBreak/>
              <w:t xml:space="preserve">министерство сельского хозяйства и </w:t>
            </w:r>
            <w:r>
              <w:lastRenderedPageBreak/>
              <w:t>продовольствия Кировской области</w:t>
            </w:r>
          </w:p>
        </w:tc>
      </w:tr>
      <w:tr w:rsidR="00453D50">
        <w:tc>
          <w:tcPr>
            <w:tcW w:w="680" w:type="dxa"/>
          </w:tcPr>
          <w:p w:rsidR="00453D50" w:rsidRDefault="00453D50">
            <w:pPr>
              <w:pStyle w:val="ConsPlusNormal"/>
              <w:jc w:val="center"/>
            </w:pPr>
            <w:r>
              <w:lastRenderedPageBreak/>
              <w:t>2.26.</w:t>
            </w:r>
          </w:p>
        </w:tc>
        <w:tc>
          <w:tcPr>
            <w:tcW w:w="4422" w:type="dxa"/>
          </w:tcPr>
          <w:p w:rsidR="00453D50" w:rsidRDefault="00453D50">
            <w:pPr>
              <w:pStyle w:val="ConsPlusNormal"/>
              <w:jc w:val="both"/>
            </w:pPr>
            <w:r>
              <w:t>Определение предприятий, учреждений, хозяйственных обществ с государственным участием Кировской области, осуществляющих деятельность в сфере строительства</w:t>
            </w:r>
          </w:p>
        </w:tc>
        <w:tc>
          <w:tcPr>
            <w:tcW w:w="1644" w:type="dxa"/>
          </w:tcPr>
          <w:p w:rsidR="00453D50" w:rsidRDefault="00453D50">
            <w:pPr>
              <w:pStyle w:val="ConsPlusNormal"/>
              <w:jc w:val="center"/>
            </w:pPr>
            <w:r>
              <w:t>ежегодно, до 31.12.2025</w:t>
            </w:r>
          </w:p>
        </w:tc>
        <w:tc>
          <w:tcPr>
            <w:tcW w:w="4138" w:type="dxa"/>
          </w:tcPr>
          <w:p w:rsidR="00453D50" w:rsidRDefault="00453D50">
            <w:pPr>
              <w:pStyle w:val="ConsPlusNormal"/>
              <w:jc w:val="both"/>
            </w:pPr>
            <w:r>
              <w:t>формирование реестра предприятий, учреждений, хозяйственных обществ с государственным участием Кировской области, осуществляющих деятельность в сфере строительства; увеличение доли организаций частной формы собственности в объеме выполненных работ по виду экономической деятельности "Строительство" до 91%</w:t>
            </w:r>
          </w:p>
        </w:tc>
        <w:tc>
          <w:tcPr>
            <w:tcW w:w="2721" w:type="dxa"/>
          </w:tcPr>
          <w:p w:rsidR="00453D50" w:rsidRDefault="00453D50">
            <w:pPr>
              <w:pStyle w:val="ConsPlusNormal"/>
            </w:pPr>
            <w:r>
              <w:t>министерство строительства, энергетики и жилищно-коммунального хозяйства Кировской области</w:t>
            </w:r>
          </w:p>
        </w:tc>
      </w:tr>
      <w:tr w:rsidR="00453D50">
        <w:tc>
          <w:tcPr>
            <w:tcW w:w="680" w:type="dxa"/>
          </w:tcPr>
          <w:p w:rsidR="00453D50" w:rsidRDefault="00453D50">
            <w:pPr>
              <w:pStyle w:val="ConsPlusNormal"/>
              <w:jc w:val="center"/>
            </w:pPr>
            <w:r>
              <w:t>2.27.</w:t>
            </w:r>
          </w:p>
        </w:tc>
        <w:tc>
          <w:tcPr>
            <w:tcW w:w="4422" w:type="dxa"/>
          </w:tcPr>
          <w:p w:rsidR="00453D50" w:rsidRDefault="00453D50">
            <w:pPr>
              <w:pStyle w:val="ConsPlusNormal"/>
              <w:jc w:val="both"/>
            </w:pPr>
            <w:r>
              <w:t>Создание условий для оформления документов по подключению (технологическому присоединению) объектов капитального строительства к сетям инженерно-технического обеспечения в электронной форме</w:t>
            </w:r>
          </w:p>
        </w:tc>
        <w:tc>
          <w:tcPr>
            <w:tcW w:w="1644" w:type="dxa"/>
          </w:tcPr>
          <w:p w:rsidR="00453D50" w:rsidRDefault="00453D50">
            <w:pPr>
              <w:pStyle w:val="ConsPlusNormal"/>
              <w:jc w:val="center"/>
            </w:pPr>
            <w:r>
              <w:t>ежегодно, до 31.12.2025</w:t>
            </w:r>
          </w:p>
        </w:tc>
        <w:tc>
          <w:tcPr>
            <w:tcW w:w="4138" w:type="dxa"/>
          </w:tcPr>
          <w:p w:rsidR="00453D50" w:rsidRDefault="00453D50">
            <w:pPr>
              <w:pStyle w:val="ConsPlusNormal"/>
              <w:jc w:val="both"/>
            </w:pPr>
            <w:r>
              <w:t>оформление документов по подключению (технологическому присоединению) объектов капитального строительства к сетям инженерно-технического обеспечения в электронной форме</w:t>
            </w:r>
          </w:p>
        </w:tc>
        <w:tc>
          <w:tcPr>
            <w:tcW w:w="2721" w:type="dxa"/>
          </w:tcPr>
          <w:p w:rsidR="00453D50" w:rsidRDefault="00453D50">
            <w:pPr>
              <w:pStyle w:val="ConsPlusNormal"/>
            </w:pPr>
            <w:r>
              <w:t>министерство строительства, энергетики и жилищно-коммунального хозяйства Кировской области</w:t>
            </w:r>
          </w:p>
        </w:tc>
      </w:tr>
    </w:tbl>
    <w:p w:rsidR="00453D50" w:rsidRDefault="00453D50">
      <w:pPr>
        <w:pStyle w:val="ConsPlusNormal"/>
        <w:jc w:val="both"/>
      </w:pPr>
      <w:bookmarkStart w:id="3" w:name="_GoBack"/>
      <w:bookmarkEnd w:id="3"/>
    </w:p>
    <w:sectPr w:rsidR="00453D50" w:rsidSect="005104E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50"/>
    <w:rsid w:val="00225D42"/>
    <w:rsid w:val="00453D50"/>
    <w:rsid w:val="005268DD"/>
    <w:rsid w:val="00CE0AEB"/>
    <w:rsid w:val="00FB3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D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D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D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3D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3D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3D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3D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3D5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D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D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D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3D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3D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3D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3D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3D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C69D703D3DDF80F86E63D72D9EF84B0605016514DB63B9905FE2A8F66E94354B25B3C00480C0F3EF1DC24171FA4C2B8079G3G" TargetMode="External"/><Relationship Id="rId13" Type="http://schemas.openxmlformats.org/officeDocument/2006/relationships/hyperlink" Target="consultantplus://offline/ref=5FC69D703D3DDF80F86E7DDA3BF2A4420506576117DB6FEDCE03E4FFA93E92600B65B5955CC092F5BA4C98147EE54E358293FAA731437FGF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FC69D703D3DDF80F86E7DDA3BF2A442050659611DD86FEDCE03E4FFA93E92600B65B59555C496FFEE16881037B1432A828FE4A72F43FDB27DGEG" TargetMode="External"/><Relationship Id="rId12" Type="http://schemas.openxmlformats.org/officeDocument/2006/relationships/hyperlink" Target="consultantplus://offline/ref=5FC69D703D3DDF80F86E7DDA3BF2A4420506576117DB6FEDCE03E4FFA93E92600B65B5955CC093F5BA4C98147EE54E358293FAA731437FGF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FC69D703D3DDF80F86E7DDA3BF2A44205075B6012D46FEDCE03E4FFA93E92600B65B59555C495FCE816881037B1432A828FE4A72F43FDB27DGEG" TargetMode="External"/><Relationship Id="rId1" Type="http://schemas.openxmlformats.org/officeDocument/2006/relationships/styles" Target="styles.xml"/><Relationship Id="rId6" Type="http://schemas.openxmlformats.org/officeDocument/2006/relationships/hyperlink" Target="consultantplus://offline/ref=5FC69D703D3DDF80F86E63D72D9EF84B0605016514DA60B89150E2A8F66E94354B25B3C0168098FFEE1FDA4771EF1A7AC6C4E9A4315FFDB2C254EA4972G1G" TargetMode="External"/><Relationship Id="rId11" Type="http://schemas.openxmlformats.org/officeDocument/2006/relationships/hyperlink" Target="consultantplus://offline/ref=5FC69D703D3DDF80F86E7DDA3BF2A44205065C6D16D86FEDCE03E4FFA93E92600B65B59052C29EAABF59894C72E4502B808FE6A53374G3G" TargetMode="External"/><Relationship Id="rId5" Type="http://schemas.openxmlformats.org/officeDocument/2006/relationships/hyperlink" Target="consultantplus://offline/ref=5FC69D703D3DDF80F86E63D72D9EF84B0605016514D566B2975FE2A8F66E94354B25B3C0168098FFEE1DDC4175EF1A7AC6C4E9A4315FFDB2C254EA4972G1G" TargetMode="External"/><Relationship Id="rId15" Type="http://schemas.openxmlformats.org/officeDocument/2006/relationships/hyperlink" Target="consultantplus://offline/ref=5FC69D703D3DDF80F86E63D72D9EF84B0605016514D565BC9254E2A8F66E94354B25B3C0168098FFEE1DDC4070EF1A7AC6C4E9A4315FFDB2C254EA4972G1G" TargetMode="External"/><Relationship Id="rId10" Type="http://schemas.openxmlformats.org/officeDocument/2006/relationships/hyperlink" Target="consultantplus://offline/ref=5FC69D703D3DDF80F86E63D72D9EF84B0605016514DB63B9905FE2A8F66E94354B25B3C00480C0F3EF1DC24171FA4C2B8079G3G" TargetMode="External"/><Relationship Id="rId4" Type="http://schemas.openxmlformats.org/officeDocument/2006/relationships/webSettings" Target="webSettings.xml"/><Relationship Id="rId9" Type="http://schemas.openxmlformats.org/officeDocument/2006/relationships/hyperlink" Target="consultantplus://offline/ref=5FC69D703D3DDF80F86E7DDA3BF2A442050659611DD86FEDCE03E4FFA93E92600B65B59555C496FFEE16881037B1432A828FE4A72F43FDB27DGEG" TargetMode="External"/><Relationship Id="rId14" Type="http://schemas.openxmlformats.org/officeDocument/2006/relationships/hyperlink" Target="consultantplus://offline/ref=5FC69D703D3DDF80F86E63D72D9EF84B0605016514DB67BF9B5FE2A8F66E94354B25B3C0168098FFEE1DDC4572EF1A7AC6C4E9A4315FFDB2C254EA4972G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56</Pages>
  <Words>17372</Words>
  <Characters>99026</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АшихминаСА</dc:creator>
  <cp:lastModifiedBy>АшихминаСА</cp:lastModifiedBy>
  <cp:revision>1</cp:revision>
  <dcterms:created xsi:type="dcterms:W3CDTF">2022-02-10T06:06:00Z</dcterms:created>
  <dcterms:modified xsi:type="dcterms:W3CDTF">2022-02-10T06:12:00Z</dcterms:modified>
</cp:coreProperties>
</file>