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6B" w:rsidRDefault="00352F6B">
      <w:pPr>
        <w:pStyle w:val="ConsPlusNormal"/>
        <w:jc w:val="both"/>
        <w:outlineLvl w:val="0"/>
      </w:pPr>
    </w:p>
    <w:p w:rsidR="00352F6B" w:rsidRPr="00352F6B" w:rsidRDefault="00352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СЛОБОДСКАЯ РАЙОННАЯ ДУМА КИРОВСКОЙ ОБЛАСТИ</w:t>
      </w:r>
    </w:p>
    <w:p w:rsidR="00352F6B" w:rsidRPr="00352F6B" w:rsidRDefault="00352F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РЕШЕНИЕ</w:t>
      </w:r>
    </w:p>
    <w:p w:rsidR="00352F6B" w:rsidRPr="00352F6B" w:rsidRDefault="00352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от 27 апреля 2023 г. N 21/205</w:t>
      </w:r>
    </w:p>
    <w:p w:rsidR="00352F6B" w:rsidRPr="00352F6B" w:rsidRDefault="00352F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2F6B">
        <w:rPr>
          <w:rFonts w:ascii="Times New Roman" w:hAnsi="Times New Roman" w:cs="Times New Roman"/>
          <w:sz w:val="28"/>
          <w:szCs w:val="28"/>
        </w:rPr>
        <w:t>О ДОПОЛНИТЕЛЬНОЙ СОЦИАЛЬНОЙ ПОДДЕРЖКЕ</w:t>
      </w:r>
    </w:p>
    <w:p w:rsidR="00352F6B" w:rsidRPr="00352F6B" w:rsidRDefault="00352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bookmarkEnd w:id="0"/>
    </w:p>
    <w:p w:rsidR="00352F6B" w:rsidRPr="00352F6B" w:rsidRDefault="00352F6B" w:rsidP="00352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F6B">
        <w:rPr>
          <w:rFonts w:ascii="Times New Roman" w:hAnsi="Times New Roman" w:cs="Times New Roman"/>
          <w:color w:val="392C69"/>
          <w:sz w:val="28"/>
          <w:szCs w:val="28"/>
        </w:rPr>
        <w:t>(в ред. решений Слободской районной Думы Кировской области</w:t>
      </w:r>
      <w:proofErr w:type="gramEnd"/>
    </w:p>
    <w:p w:rsidR="00352F6B" w:rsidRPr="00352F6B" w:rsidRDefault="00352F6B" w:rsidP="00352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color w:val="392C69"/>
          <w:sz w:val="28"/>
          <w:szCs w:val="28"/>
        </w:rPr>
        <w:t xml:space="preserve">от 29.09.2023 </w:t>
      </w:r>
      <w:hyperlink r:id="rId5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N 25/259</w:t>
        </w:r>
      </w:hyperlink>
      <w:r w:rsidRPr="00352F6B">
        <w:rPr>
          <w:rFonts w:ascii="Times New Roman" w:hAnsi="Times New Roman" w:cs="Times New Roman"/>
          <w:color w:val="392C69"/>
          <w:sz w:val="28"/>
          <w:szCs w:val="28"/>
        </w:rPr>
        <w:t xml:space="preserve">, от 18.01.2024 </w:t>
      </w:r>
      <w:hyperlink r:id="rId6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N 29/305</w:t>
        </w:r>
      </w:hyperlink>
    </w:p>
    <w:p w:rsidR="00352F6B" w:rsidRPr="00352F6B" w:rsidRDefault="00352F6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части 5 статьи 20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07.10.2022 N 548-П "О дополнительной социальной поддержке отдельных категорий граждан", в целях оказания дополнительной социальной поддержки проживающих на территории Слободского района Кировской области членов семей отдельных категорий Слободская районная Дума решила:</w:t>
      </w:r>
      <w:proofErr w:type="gramEnd"/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352F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2F6B">
        <w:rPr>
          <w:rFonts w:ascii="Times New Roman" w:hAnsi="Times New Roman" w:cs="Times New Roman"/>
          <w:sz w:val="28"/>
          <w:szCs w:val="28"/>
        </w:rPr>
        <w:t>Установить следующие дополнительные меры социальной поддержки для проживающих на территории Слободского района Кировской области членов семей участников специальной военной операции:</w:t>
      </w:r>
      <w:proofErr w:type="gramEnd"/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1.1. Предоставление не достигшим возраста 18 лет детям участников специальной военной операции (далее - несовершеннолетние дети участников специальной военной операции) бесплатных услуг дополнительного образования в муниципальных образовательных организациях Слободского района Кировской области (далее - Слободской район).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1.2. Предоставление несовершеннолетним детям участников специальной военной операции бесплатных услуг физкультурно-спортивных организаций, подведомственных органам местного самоуправления Слободского района.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End w:id="2"/>
      <w:r w:rsidRPr="00352F6B">
        <w:rPr>
          <w:rFonts w:ascii="Times New Roman" w:hAnsi="Times New Roman" w:cs="Times New Roman"/>
          <w:sz w:val="28"/>
          <w:szCs w:val="28"/>
        </w:rPr>
        <w:t>1.3. Бесплатный проезд на автомобильном транспорте общего пользования (кроме такси) на муниципальных маршрутах регулярных перевозок на территории Слободского района Кировской области для следующих категорий граждан: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операции, находящихся в отпуске на территории Слободского района Кировской области;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родителей участников специальной военной операции, опекунов (попечителей), воспитывавших участников специальной военной операции </w:t>
      </w:r>
      <w:r w:rsidRPr="00352F6B">
        <w:rPr>
          <w:rFonts w:ascii="Times New Roman" w:hAnsi="Times New Roman" w:cs="Times New Roman"/>
          <w:sz w:val="28"/>
          <w:szCs w:val="28"/>
        </w:rPr>
        <w:lastRenderedPageBreak/>
        <w:t>до достижения ими совершеннолетия;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супругов участников специальной военной операции;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несовершеннолетних детей участников специальной военной операции;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детей участников специальной военной операции старше 18 лет, если они стали инвалидами до достижения ими указанного возраста;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6B">
        <w:rPr>
          <w:rFonts w:ascii="Times New Roman" w:hAnsi="Times New Roman" w:cs="Times New Roman"/>
          <w:sz w:val="28"/>
          <w:szCs w:val="28"/>
        </w:rPr>
        <w:t>детей участников специальной военной операции, обучающихся по очной форме обучения в расположенных на территории Кировской области образовательных организациях среднего профессионального или высшего образования, - в учебный период (сентябрь - июнь) до окончания обучения, но не более чем до достижения ими возраста 23 лет.</w:t>
      </w:r>
      <w:proofErr w:type="gramEnd"/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9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29.09.2023 N 25/259)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 w:rsidRPr="00352F6B">
        <w:rPr>
          <w:rFonts w:ascii="Times New Roman" w:hAnsi="Times New Roman" w:cs="Times New Roman"/>
          <w:sz w:val="28"/>
          <w:szCs w:val="28"/>
        </w:rPr>
        <w:t>1.4. Бесплатное посещение несовершеннолетним ребенком участника специальной военной операции и лицом, его сопровождающим, а также родителем участника специальной военной операции, опекуном (попечителем), воспитывавшим участника специальной военной операции до достижения им совершеннолетия, концертов, спектаклей, выставок, фестивалей, конкурсов, смотров, проводимых муниципальными учреждениями культуры Слободского района.</w:t>
      </w:r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52F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2F6B">
        <w:rPr>
          <w:rFonts w:ascii="Times New Roman" w:hAnsi="Times New Roman" w:cs="Times New Roman"/>
          <w:sz w:val="28"/>
          <w:szCs w:val="28"/>
        </w:rPr>
        <w:t xml:space="preserve">. 1.4 в ред. </w:t>
      </w:r>
      <w:hyperlink r:id="rId10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29.09.2023 N 25/259)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2.1. Для целей настоящего решения под участниками специальной военной операции понимаются: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лица, призванные в соответствии с </w:t>
      </w:r>
      <w:hyperlink r:id="rId11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Федерации;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6B">
        <w:rPr>
          <w:rFonts w:ascii="Times New Roman" w:hAnsi="Times New Roman" w:cs="Times New Roman"/>
          <w:sz w:val="28"/>
          <w:szCs w:val="28"/>
        </w:rPr>
        <w:t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</w:t>
      </w:r>
      <w:r w:rsidRPr="00352F6B">
        <w:rPr>
          <w:rFonts w:ascii="Times New Roman" w:hAnsi="Times New Roman" w:cs="Times New Roman"/>
          <w:sz w:val="28"/>
          <w:szCs w:val="28"/>
        </w:rPr>
        <w:lastRenderedPageBreak/>
        <w:t>специальной военной операции.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2.2. Для целей предоставления дополнительных мер социальной поддержки, указанных в </w:t>
      </w:r>
      <w:hyperlink w:anchor="P13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настоящего решения, под несовершеннолетним ребенком участника специальной военной операции понимается: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6B">
        <w:rPr>
          <w:rFonts w:ascii="Times New Roman" w:hAnsi="Times New Roman" w:cs="Times New Roman"/>
          <w:sz w:val="28"/>
          <w:szCs w:val="28"/>
        </w:rPr>
        <w:t>лицо, отцом (матерью), усыновителем, опекуном или попечителем которого является участник специальной военной операции;</w:t>
      </w:r>
      <w:proofErr w:type="gramEnd"/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совместно проживающий (проживавший - в случае гибели (смерти) участника специальной военной операции) с участником специальной военной операции ребенок его супруги (супруга), не усыновленный участником специальной военной операции или не находящийся (не находившийся - в случае гибели (смерти) участника специальной военной операции) под его опекой (попечительством).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52F6B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поддержки, указанные в </w:t>
      </w:r>
      <w:hyperlink w:anchor="P13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настоящего решения, предоставляются детям участников специальной военной операции по 30.06.2024, но не более чем до дня достижения ими возраста 18 лет или дня окончания обучения в общеобразовательной организации, либо достижения ими возраста 23 лет (для обучающихся по очной форме обучения в расположенных на территории Кировской области образовательных организациях среднего профессионального или высшего</w:t>
      </w:r>
      <w:proofErr w:type="gramEnd"/>
      <w:r w:rsidRPr="00352F6B">
        <w:rPr>
          <w:rFonts w:ascii="Times New Roman" w:hAnsi="Times New Roman" w:cs="Times New Roman"/>
          <w:sz w:val="28"/>
          <w:szCs w:val="28"/>
        </w:rPr>
        <w:t xml:space="preserve"> образования), либо до дня окончания срока установления инвалидности (для детей старше 18 лет, если они стали инвалидами до достижения ими указанного возраста), супругам и родителям участников специальной военной операции, опекунам (попечителям), воспитывавшим участников специальной военной операции до достижения ими совершеннолетия, по 30.06.2024.</w:t>
      </w:r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(п. 2.3 в ред. </w:t>
      </w:r>
      <w:hyperlink r:id="rId12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Слободской районной Думы Кировской области от 18.01.2024 N 29/305)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2.4. Дополнительные меры социальной поддержки, указанные в </w:t>
      </w:r>
      <w:hyperlink w:anchor="P13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настоящего решения, предоставляются на каждого из несовершеннолетних детей участника специальной военной операции.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2.5. Порядки и условия предоставления дополнительных мер социальной поддержки, предусмотренных </w:t>
      </w:r>
      <w:hyperlink w:anchor="P16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1.3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1.4 пункта 1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настоящего постановления, устанавливаются: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администрацией Слободского района - по дополнительной мере социальной поддержки, предусмотренной </w:t>
      </w:r>
      <w:hyperlink w:anchor="P16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 пункта 1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управлением социального развития администрации Слободского района - по дополнительной мере социальной поддержки, предусмотренной </w:t>
      </w:r>
      <w:hyperlink w:anchor="P24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 пункта 1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2F6B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Слободского района Кировской области установить дополнительные меры социальной поддержки, связанные с бесплатным посещением несовершеннолетними детьми и родителями участников специальной военной операции концертов, спектаклей, выставок, фестивалей, конкурсов, смотров, проводимых муниципальными учреждениями культуры Слободского района.</w:t>
      </w:r>
      <w:proofErr w:type="gramEnd"/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4. Признать утратившими силу решения Слободской районной Думы Кировской области шестого созыва: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4.1. От 27.10.2022 </w:t>
      </w:r>
      <w:hyperlink r:id="rId13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N 15/141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"О льготном проезде отдельной категории обучающихся общеобразовательных организаций, проживающих на территории Слободского района, в общественном транспорте по муниципальным маршрутам регулярных перевозок".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4.2. От 27.10.2022 </w:t>
      </w:r>
      <w:hyperlink r:id="rId14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N 15/142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"О дополнительных мерах социальной поддержки детям военнослужащих".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4.3. От 23.11.2022 </w:t>
      </w:r>
      <w:hyperlink r:id="rId15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N 16/153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Слободской районной Думы шестого созыва от 27.10.2022 N 15/141".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 xml:space="preserve">4.4. От 19.12.2022 </w:t>
      </w:r>
      <w:hyperlink r:id="rId16">
        <w:r w:rsidRPr="00352F6B">
          <w:rPr>
            <w:rFonts w:ascii="Times New Roman" w:hAnsi="Times New Roman" w:cs="Times New Roman"/>
            <w:color w:val="0000FF"/>
            <w:sz w:val="28"/>
            <w:szCs w:val="28"/>
          </w:rPr>
          <w:t>N 17/170</w:t>
        </w:r>
      </w:hyperlink>
      <w:r w:rsidRPr="00352F6B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Слободской районной Думы шестого созыва от 27.10.2022 N 15/141".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52F6B" w:rsidRPr="00352F6B" w:rsidRDefault="00352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6. Опубликовать настоящее решение в официальном печатном издании района "Информационный бюллетень органов местного самоуправления Слободского муниципального района Кировской области" и информационно-телекоммуникационной сети "Интернет".</w:t>
      </w:r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Глава</w:t>
      </w: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Слободского района</w:t>
      </w: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А.И.КОСТЫЛЕВ</w:t>
      </w:r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Слободской районной Думы</w:t>
      </w: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52F6B" w:rsidRPr="00352F6B" w:rsidRDefault="00352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F6B">
        <w:rPr>
          <w:rFonts w:ascii="Times New Roman" w:hAnsi="Times New Roman" w:cs="Times New Roman"/>
          <w:sz w:val="28"/>
          <w:szCs w:val="28"/>
        </w:rPr>
        <w:t>Е.А.ГРАДОБОЕВА</w:t>
      </w:r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F6B" w:rsidRPr="00352F6B" w:rsidRDefault="00352F6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29C2" w:rsidRPr="00352F6B" w:rsidRDefault="002229C2">
      <w:pPr>
        <w:rPr>
          <w:rFonts w:ascii="Times New Roman" w:hAnsi="Times New Roman" w:cs="Times New Roman"/>
          <w:sz w:val="28"/>
          <w:szCs w:val="28"/>
        </w:rPr>
      </w:pPr>
    </w:p>
    <w:sectPr w:rsidR="002229C2" w:rsidRPr="00352F6B" w:rsidSect="00AB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B"/>
    <w:rsid w:val="002229C2"/>
    <w:rsid w:val="003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F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2F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F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2F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226691" TargetMode="External"/><Relationship Id="rId13" Type="http://schemas.openxmlformats.org/officeDocument/2006/relationships/hyperlink" Target="https://login.consultant.ru/link/?req=doc&amp;base=RLAW240&amp;n=2039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6449&amp;dst=101053" TargetMode="External"/><Relationship Id="rId12" Type="http://schemas.openxmlformats.org/officeDocument/2006/relationships/hyperlink" Target="https://login.consultant.ru/link/?req=doc&amp;base=RLAW240&amp;n=222810&amp;dst=10000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40&amp;n=2037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22810&amp;dst=100005" TargetMode="External"/><Relationship Id="rId11" Type="http://schemas.openxmlformats.org/officeDocument/2006/relationships/hyperlink" Target="https://login.consultant.ru/link/?req=doc&amp;base=LAW&amp;n=426999" TargetMode="External"/><Relationship Id="rId5" Type="http://schemas.openxmlformats.org/officeDocument/2006/relationships/hyperlink" Target="https://login.consultant.ru/link/?req=doc&amp;base=RLAW240&amp;n=215774&amp;dst=100005" TargetMode="External"/><Relationship Id="rId15" Type="http://schemas.openxmlformats.org/officeDocument/2006/relationships/hyperlink" Target="https://login.consultant.ru/link/?req=doc&amp;base=RLAW240&amp;n=200943" TargetMode="External"/><Relationship Id="rId10" Type="http://schemas.openxmlformats.org/officeDocument/2006/relationships/hyperlink" Target="https://login.consultant.ru/link/?req=doc&amp;base=RLAW240&amp;n=215774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215774&amp;dst=100006" TargetMode="External"/><Relationship Id="rId14" Type="http://schemas.openxmlformats.org/officeDocument/2006/relationships/hyperlink" Target="https://login.consultant.ru/link/?req=doc&amp;base=RLAW240&amp;n=197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2024-06-11T07:22:00Z</dcterms:created>
  <dcterms:modified xsi:type="dcterms:W3CDTF">2024-06-11T07:23:00Z</dcterms:modified>
</cp:coreProperties>
</file>